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ABA5" w14:textId="77777777" w:rsidR="00CF5DB0" w:rsidRPr="00CF5DB0" w:rsidRDefault="00CF5DB0" w:rsidP="00CF5DB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0" w:name="_Hlk79395440"/>
      <w:bookmarkStart w:id="1" w:name="_Hlk124841087"/>
    </w:p>
    <w:p w14:paraId="08D2AFF0" w14:textId="77777777" w:rsidR="00CF5DB0" w:rsidRPr="00CF5DB0" w:rsidRDefault="00CF5DB0" w:rsidP="00CF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CF5DB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OGŁOSZENIE</w:t>
      </w:r>
    </w:p>
    <w:p w14:paraId="15B4393F" w14:textId="47119C61" w:rsidR="00CF5DB0" w:rsidRPr="00CF5DB0" w:rsidRDefault="00CF5DB0" w:rsidP="00CF5D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CF5D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Wójt Gminy Hrubieszów ogłasza  pierwsze przetargi ustne nieograniczone na dzierżawę </w:t>
      </w:r>
      <w:r w:rsidR="00E14A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i najem </w:t>
      </w:r>
      <w:r w:rsidRPr="00CF5D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n/w nieruchomości</w:t>
      </w:r>
    </w:p>
    <w:p w14:paraId="3E04DC0F" w14:textId="451BFB22" w:rsidR="00CF5DB0" w:rsidRPr="00CF5DB0" w:rsidRDefault="00CF5DB0" w:rsidP="00CF5DB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F5DB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Przetargi odbędą się w dniu </w:t>
      </w:r>
      <w:r w:rsidRPr="00A226F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</w:t>
      </w:r>
      <w:r w:rsidR="0006528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</w:t>
      </w:r>
      <w:r w:rsidRPr="00A226F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października 202</w:t>
      </w:r>
      <w:r w:rsidR="00AB6E7F" w:rsidRPr="00A226F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A226F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CF5DB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roku w siedzibie Urzędu Gminy Hrubieszów, ul. B. Prusa 8.</w:t>
      </w:r>
    </w:p>
    <w:p w14:paraId="06BFE828" w14:textId="77777777" w:rsidR="0097116D" w:rsidRPr="0097116D" w:rsidRDefault="0097116D" w:rsidP="00971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2"/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46"/>
        <w:gridCol w:w="1155"/>
        <w:gridCol w:w="993"/>
        <w:gridCol w:w="1985"/>
        <w:gridCol w:w="1556"/>
        <w:gridCol w:w="1135"/>
        <w:gridCol w:w="1277"/>
        <w:gridCol w:w="1277"/>
        <w:gridCol w:w="1416"/>
        <w:gridCol w:w="1134"/>
        <w:gridCol w:w="1131"/>
        <w:gridCol w:w="1134"/>
      </w:tblGrid>
      <w:tr w:rsidR="00CF5DB0" w:rsidRPr="00CF5DB0" w14:paraId="45831740" w14:textId="77777777" w:rsidTr="0005747B">
        <w:trPr>
          <w:trHeight w:val="1238"/>
        </w:trPr>
        <w:tc>
          <w:tcPr>
            <w:tcW w:w="161" w:type="pct"/>
            <w:vAlign w:val="center"/>
          </w:tcPr>
          <w:bookmarkEnd w:id="0"/>
          <w:p w14:paraId="0B39ED4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47" w:type="pct"/>
            <w:vAlign w:val="center"/>
          </w:tcPr>
          <w:p w14:paraId="4850466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357" w:type="pct"/>
            <w:vAlign w:val="center"/>
          </w:tcPr>
          <w:p w14:paraId="4AA9010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307" w:type="pct"/>
            <w:vAlign w:val="center"/>
          </w:tcPr>
          <w:p w14:paraId="50996B2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Powierz</w:t>
            </w:r>
          </w:p>
          <w:p w14:paraId="28B1339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chnia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działek</w:t>
            </w:r>
          </w:p>
          <w:p w14:paraId="311572C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(ha)</w:t>
            </w:r>
          </w:p>
        </w:tc>
        <w:tc>
          <w:tcPr>
            <w:tcW w:w="614" w:type="pct"/>
            <w:vAlign w:val="center"/>
          </w:tcPr>
          <w:p w14:paraId="1EE078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481" w:type="pct"/>
            <w:vAlign w:val="center"/>
          </w:tcPr>
          <w:p w14:paraId="246F78A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Przeznaczenie nieruchomości</w:t>
            </w:r>
            <w:r w:rsidRPr="00CF5D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zgodnie</w:t>
            </w:r>
          </w:p>
          <w:p w14:paraId="6374160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m.p.z.p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sposób zagospodarowania</w:t>
            </w:r>
          </w:p>
        </w:tc>
        <w:tc>
          <w:tcPr>
            <w:tcW w:w="351" w:type="pct"/>
            <w:vAlign w:val="center"/>
          </w:tcPr>
          <w:p w14:paraId="777ECED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56D1A09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395" w:type="pct"/>
            <w:vAlign w:val="center"/>
          </w:tcPr>
          <w:p w14:paraId="430B7BC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Sposób</w:t>
            </w:r>
          </w:p>
          <w:p w14:paraId="2A986BD8" w14:textId="6626A485" w:rsidR="000B2A31" w:rsidRPr="00CF5DB0" w:rsidRDefault="005858CF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0B2A31"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agospoda</w:t>
            </w:r>
            <w:proofErr w:type="spellEnd"/>
            <w:r w:rsidR="000574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B2A31"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rowania</w:t>
            </w:r>
            <w:proofErr w:type="spellEnd"/>
          </w:p>
          <w:p w14:paraId="346DFC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okres umowy</w:t>
            </w:r>
          </w:p>
        </w:tc>
        <w:tc>
          <w:tcPr>
            <w:tcW w:w="395" w:type="pct"/>
            <w:vAlign w:val="center"/>
          </w:tcPr>
          <w:p w14:paraId="7A7072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D9707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Terminy wnoszenia opłat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655" w14:textId="7C60DF75" w:rsidR="000B2A31" w:rsidRPr="00541765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>Cena wywoławcza</w:t>
            </w:r>
            <w:r w:rsidR="00A226F6"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rocznego czynszu dzierżawnego</w:t>
            </w:r>
          </w:p>
          <w:p w14:paraId="5388737D" w14:textId="228BB54F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>(zł brutto)</w:t>
            </w:r>
            <w:r w:rsidR="00A226F6"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miesięcznego </w:t>
            </w:r>
            <w:r w:rsidR="002967C1"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czynszu </w:t>
            </w:r>
            <w:r w:rsidR="00A226F6"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najmu </w:t>
            </w:r>
            <w:r w:rsidR="002967C1" w:rsidRPr="00541765">
              <w:rPr>
                <w:rFonts w:ascii="Times New Roman" w:hAnsi="Times New Roman" w:cs="Times New Roman"/>
                <w:b/>
                <w:sz w:val="20"/>
                <w:szCs w:val="20"/>
              </w:rPr>
              <w:t>(netto)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1D4" w14:textId="77777777" w:rsidR="000B2A31" w:rsidRPr="00CF5DB0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291ED8" w14:textId="020FB5F9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Wysokość wadium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0C6" w14:textId="77777777" w:rsidR="000B2A31" w:rsidRPr="00CF5DB0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0123BD" w14:textId="2C8A0211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Godzina przetargu</w:t>
            </w:r>
          </w:p>
        </w:tc>
        <w:tc>
          <w:tcPr>
            <w:tcW w:w="351" w:type="pct"/>
            <w:vAlign w:val="center"/>
          </w:tcPr>
          <w:p w14:paraId="34C35AE7" w14:textId="741C76A9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CF5DB0" w:rsidRPr="0097116D" w14:paraId="4C62D374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04D3E058" w14:textId="0A05BFE6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55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Moroczyn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3F2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254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74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D4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ZA1H/00050744/3</w:t>
            </w:r>
          </w:p>
          <w:p w14:paraId="03094DF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– RI, RII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943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zabudowy mieszkaniowej</w:t>
            </w:r>
          </w:p>
          <w:p w14:paraId="0C41A34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6B6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611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75FD56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715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429D9E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15- maj</w:t>
            </w:r>
          </w:p>
          <w:p w14:paraId="349A97C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15- wrzesień</w:t>
            </w:r>
          </w:p>
          <w:p w14:paraId="29BE04C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C24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220,00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102" w14:textId="6609C537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805" w14:textId="3113834C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6B36" w14:textId="488C9B6E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421B38ED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0656E502" w14:textId="3AD32316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55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Nowosiółki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DF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447/1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7F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0,48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19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4E5266ED" w14:textId="379D848A" w:rsidR="000B2A31" w:rsidRPr="00CF5DB0" w:rsidRDefault="000B2A31" w:rsidP="0005747B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zabudowane  Br-RI, Br-RII, </w:t>
            </w:r>
          </w:p>
          <w:p w14:paraId="4A437DEB" w14:textId="6E9079CC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orne RI, RII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8D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0587C21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7F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E63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4E09DBB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B7C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67935A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730B95D6" w14:textId="690622C6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3AF7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30E5" w14:textId="4BC98C46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1421" w14:textId="45E05F46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D1E6" w14:textId="39C1B896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595BD9A3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2963A3CE" w14:textId="724D75C0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92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Obrowiec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CC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655/2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784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0,43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B03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ZA1H/00075324/4</w:t>
            </w:r>
          </w:p>
          <w:p w14:paraId="7F02CEB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zabudowane Br-RI,  </w:t>
            </w:r>
          </w:p>
          <w:p w14:paraId="29C1779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nieużytki – N, </w:t>
            </w:r>
          </w:p>
          <w:p w14:paraId="7E156A0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RI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1F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5404DA1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6B4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05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66BEB4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4AA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BF1C6A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255F9991" w14:textId="2B710336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46C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450,00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F949" w14:textId="091549C5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1ED" w14:textId="09781A8E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EA5" w14:textId="57B81452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3103A4FE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33B916CF" w14:textId="6881807B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47" w:type="pct"/>
            <w:vAlign w:val="center"/>
          </w:tcPr>
          <w:p w14:paraId="5EACDFC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357" w:type="pct"/>
            <w:vAlign w:val="center"/>
          </w:tcPr>
          <w:p w14:paraId="2912F58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498</w:t>
            </w:r>
          </w:p>
        </w:tc>
        <w:tc>
          <w:tcPr>
            <w:tcW w:w="307" w:type="pct"/>
            <w:vAlign w:val="center"/>
          </w:tcPr>
          <w:p w14:paraId="5761C9A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0,88 </w:t>
            </w:r>
          </w:p>
        </w:tc>
        <w:tc>
          <w:tcPr>
            <w:tcW w:w="614" w:type="pct"/>
            <w:vAlign w:val="center"/>
          </w:tcPr>
          <w:p w14:paraId="5D82F44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03E2EA8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ŁIV,</w:t>
            </w:r>
          </w:p>
          <w:p w14:paraId="334B9AC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– RV</w:t>
            </w:r>
          </w:p>
        </w:tc>
        <w:tc>
          <w:tcPr>
            <w:tcW w:w="481" w:type="pct"/>
            <w:vAlign w:val="center"/>
          </w:tcPr>
          <w:p w14:paraId="767E83E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6E98636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vAlign w:val="center"/>
          </w:tcPr>
          <w:p w14:paraId="67296E4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B79A01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395" w:type="pct"/>
            <w:vAlign w:val="center"/>
          </w:tcPr>
          <w:p w14:paraId="43FF98E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F9A9EA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395" w:type="pct"/>
            <w:vAlign w:val="center"/>
          </w:tcPr>
          <w:p w14:paraId="29C45AD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6CDE71A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2CBA00C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vAlign w:val="center"/>
          </w:tcPr>
          <w:p w14:paraId="76BDDE70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440,00</w:t>
            </w:r>
          </w:p>
          <w:p w14:paraId="6D0B5556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" w:type="pct"/>
            <w:vAlign w:val="center"/>
          </w:tcPr>
          <w:p w14:paraId="52716D8A" w14:textId="5B887102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0" w:type="pct"/>
            <w:vAlign w:val="center"/>
          </w:tcPr>
          <w:p w14:paraId="1AC1F6E9" w14:textId="73D60FE3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66D5BEBF" w14:textId="64B54FC4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640EEF14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73DD648F" w14:textId="0C7431D9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47" w:type="pct"/>
            <w:vAlign w:val="center"/>
          </w:tcPr>
          <w:p w14:paraId="0F67BC4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357" w:type="pct"/>
            <w:vAlign w:val="center"/>
          </w:tcPr>
          <w:p w14:paraId="19AFEE0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501</w:t>
            </w:r>
          </w:p>
        </w:tc>
        <w:tc>
          <w:tcPr>
            <w:tcW w:w="307" w:type="pct"/>
            <w:vAlign w:val="center"/>
          </w:tcPr>
          <w:p w14:paraId="0D4A64E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0,70 </w:t>
            </w:r>
          </w:p>
        </w:tc>
        <w:tc>
          <w:tcPr>
            <w:tcW w:w="614" w:type="pct"/>
            <w:vAlign w:val="center"/>
          </w:tcPr>
          <w:p w14:paraId="7A0D786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71D232F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– RV</w:t>
            </w:r>
          </w:p>
        </w:tc>
        <w:tc>
          <w:tcPr>
            <w:tcW w:w="481" w:type="pct"/>
            <w:vAlign w:val="center"/>
          </w:tcPr>
          <w:p w14:paraId="27F9CBE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351124B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vAlign w:val="center"/>
          </w:tcPr>
          <w:p w14:paraId="6DBAE76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4C79F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395" w:type="pct"/>
            <w:vAlign w:val="center"/>
          </w:tcPr>
          <w:p w14:paraId="2EEEE17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D4BDCE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395" w:type="pct"/>
            <w:vAlign w:val="center"/>
          </w:tcPr>
          <w:p w14:paraId="0265975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0E6C3BF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6944B47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vAlign w:val="center"/>
          </w:tcPr>
          <w:p w14:paraId="0BCC2C40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350,00</w:t>
            </w:r>
          </w:p>
          <w:p w14:paraId="32CA3FC2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" w:type="pct"/>
            <w:vAlign w:val="center"/>
          </w:tcPr>
          <w:p w14:paraId="3D563218" w14:textId="6464055B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0" w:type="pct"/>
            <w:vAlign w:val="center"/>
          </w:tcPr>
          <w:p w14:paraId="4C71FAA8" w14:textId="1A2D4BE3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13FCCB46" w14:textId="1E2A00EB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18D27E72" w14:textId="77777777" w:rsidTr="0005747B">
        <w:trPr>
          <w:trHeight w:val="1009"/>
        </w:trPr>
        <w:tc>
          <w:tcPr>
            <w:tcW w:w="161" w:type="pct"/>
            <w:vAlign w:val="center"/>
          </w:tcPr>
          <w:p w14:paraId="2BF6CA61" w14:textId="102CBA9C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47" w:type="pct"/>
            <w:vAlign w:val="center"/>
          </w:tcPr>
          <w:p w14:paraId="35BEA53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Stefankowice Kolonia</w:t>
            </w:r>
          </w:p>
        </w:tc>
        <w:tc>
          <w:tcPr>
            <w:tcW w:w="357" w:type="pct"/>
            <w:vAlign w:val="center"/>
          </w:tcPr>
          <w:p w14:paraId="6DD5B8E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1081</w:t>
            </w:r>
          </w:p>
        </w:tc>
        <w:tc>
          <w:tcPr>
            <w:tcW w:w="307" w:type="pct"/>
            <w:vAlign w:val="center"/>
          </w:tcPr>
          <w:p w14:paraId="3B23420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0,36 </w:t>
            </w:r>
          </w:p>
        </w:tc>
        <w:tc>
          <w:tcPr>
            <w:tcW w:w="614" w:type="pct"/>
            <w:vAlign w:val="center"/>
          </w:tcPr>
          <w:p w14:paraId="52A98ED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4DD8B43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Las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LsIII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0D86054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RIVa</w:t>
            </w:r>
            <w:proofErr w:type="spellEnd"/>
          </w:p>
        </w:tc>
        <w:tc>
          <w:tcPr>
            <w:tcW w:w="481" w:type="pct"/>
            <w:vAlign w:val="center"/>
          </w:tcPr>
          <w:p w14:paraId="6985858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zielone i wody otwarte</w:t>
            </w:r>
          </w:p>
          <w:p w14:paraId="42616FB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vAlign w:val="center"/>
          </w:tcPr>
          <w:p w14:paraId="2F0815E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3DF96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395" w:type="pct"/>
            <w:vAlign w:val="center"/>
          </w:tcPr>
          <w:p w14:paraId="3895586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46E4B6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do 3 lat </w:t>
            </w:r>
          </w:p>
        </w:tc>
        <w:tc>
          <w:tcPr>
            <w:tcW w:w="395" w:type="pct"/>
            <w:vAlign w:val="center"/>
          </w:tcPr>
          <w:p w14:paraId="264F874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5405BF5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7B89E21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vAlign w:val="center"/>
          </w:tcPr>
          <w:p w14:paraId="73B46240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360,00</w:t>
            </w:r>
          </w:p>
          <w:p w14:paraId="6A2A2ADB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1" w:type="pct"/>
            <w:vAlign w:val="center"/>
          </w:tcPr>
          <w:p w14:paraId="78B6419A" w14:textId="21095319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0" w:type="pct"/>
            <w:vAlign w:val="center"/>
          </w:tcPr>
          <w:p w14:paraId="4E986D2F" w14:textId="4156A5C1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6EBB0C44" w14:textId="4BA9DD37" w:rsidR="000B2A31" w:rsidRPr="0097116D" w:rsidRDefault="000B2A31" w:rsidP="000B2A31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0B77A593" w14:textId="77777777" w:rsidTr="0005747B">
        <w:trPr>
          <w:trHeight w:val="988"/>
        </w:trPr>
        <w:tc>
          <w:tcPr>
            <w:tcW w:w="161" w:type="pct"/>
            <w:vAlign w:val="center"/>
          </w:tcPr>
          <w:p w14:paraId="5E49AB10" w14:textId="14D1602E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</w:t>
            </w:r>
          </w:p>
        </w:tc>
        <w:tc>
          <w:tcPr>
            <w:tcW w:w="447" w:type="pct"/>
            <w:vAlign w:val="center"/>
          </w:tcPr>
          <w:p w14:paraId="4B3461E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Szpikołosy</w:t>
            </w:r>
          </w:p>
        </w:tc>
        <w:tc>
          <w:tcPr>
            <w:tcW w:w="357" w:type="pct"/>
            <w:vAlign w:val="center"/>
          </w:tcPr>
          <w:p w14:paraId="339B98C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219/1</w:t>
            </w:r>
          </w:p>
        </w:tc>
        <w:tc>
          <w:tcPr>
            <w:tcW w:w="307" w:type="pct"/>
            <w:vAlign w:val="center"/>
          </w:tcPr>
          <w:p w14:paraId="7340F24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0,30</w:t>
            </w:r>
          </w:p>
        </w:tc>
        <w:tc>
          <w:tcPr>
            <w:tcW w:w="614" w:type="pct"/>
            <w:vAlign w:val="center"/>
          </w:tcPr>
          <w:p w14:paraId="1D9C059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ZA1H/00075475/7</w:t>
            </w:r>
          </w:p>
          <w:p w14:paraId="058EF2F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– RII</w:t>
            </w:r>
          </w:p>
        </w:tc>
        <w:tc>
          <w:tcPr>
            <w:tcW w:w="481" w:type="pct"/>
            <w:vAlign w:val="center"/>
          </w:tcPr>
          <w:p w14:paraId="580C567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6C5DA71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vAlign w:val="center"/>
          </w:tcPr>
          <w:p w14:paraId="5FDFD60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5" w:type="pct"/>
            <w:vAlign w:val="center"/>
          </w:tcPr>
          <w:p w14:paraId="2921A42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AA24F9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vAlign w:val="center"/>
          </w:tcPr>
          <w:p w14:paraId="0FD355C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maja</w:t>
            </w:r>
          </w:p>
          <w:p w14:paraId="398D8C0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września</w:t>
            </w:r>
          </w:p>
        </w:tc>
        <w:tc>
          <w:tcPr>
            <w:tcW w:w="438" w:type="pct"/>
            <w:vAlign w:val="center"/>
          </w:tcPr>
          <w:p w14:paraId="0642BEBF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360,00</w:t>
            </w:r>
          </w:p>
        </w:tc>
        <w:tc>
          <w:tcPr>
            <w:tcW w:w="351" w:type="pct"/>
            <w:vAlign w:val="center"/>
          </w:tcPr>
          <w:p w14:paraId="27ABC000" w14:textId="5941EE16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0" w:type="pct"/>
            <w:vAlign w:val="center"/>
          </w:tcPr>
          <w:p w14:paraId="7503DBB7" w14:textId="6E20DE2E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499C47B4" w14:textId="48A1749F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71EAADFE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0817C26F" w14:textId="3DE79CDD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E17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E9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924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AC0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1,66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289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51ACDB04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Łąki trwałe – ŁIII, ŁIV, rowy - W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F999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102657EC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D9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474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7A1897E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7B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3A64CE6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AD4A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740,00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C32" w14:textId="7DF41E94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A81B" w14:textId="6339752F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DD5B" w14:textId="3010E129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3B4CB1C9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5321E37B" w14:textId="3C137095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96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84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952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4A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1,11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3FB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KW ZA1H/00084455/7</w:t>
            </w:r>
          </w:p>
          <w:p w14:paraId="4CCEA1C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Łąki trwałe – ŁIII, ŁIV, rowy - W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2B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7366290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3A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35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34FFE0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5C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630EC13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4817579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F1F4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C01" w14:textId="19AEB91A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6022" w14:textId="6A246A6C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D05" w14:textId="522FCEDA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62F13A4C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084D475C" w14:textId="393CA9B9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80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Ubrodowice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186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CF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EB0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KW ZA1H/00075242/5 </w:t>
            </w:r>
          </w:p>
          <w:p w14:paraId="4BB86BC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Łąki trwałe – ŁIV,</w:t>
            </w:r>
          </w:p>
          <w:p w14:paraId="7D0C9DD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rowy - W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EEA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2E5347B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A9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BA3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6BEDA7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4C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54C654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BBA6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120,00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769" w14:textId="172C0364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CC81" w14:textId="4A1B86FD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B21" w14:textId="41B7B126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0A347D09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5B565272" w14:textId="7391E2BE" w:rsidR="000B2A31" w:rsidRPr="00CF5DB0" w:rsidRDefault="00817769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B4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Wolica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0C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28F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75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ZA1H/00075256/6</w:t>
            </w:r>
          </w:p>
          <w:p w14:paraId="51C06AC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 zabudowane – Br- ŁIII,</w:t>
            </w:r>
          </w:p>
          <w:p w14:paraId="5DCE208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ŁIII,</w:t>
            </w:r>
          </w:p>
          <w:p w14:paraId="47C29DA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– RII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BDE" w14:textId="64B74A46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zabudowy mieszkaniowej</w:t>
            </w:r>
          </w:p>
          <w:p w14:paraId="4299323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52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1CD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713A5D3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26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10BF5BD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1833D11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58B" w14:textId="77777777" w:rsidR="000B2A31" w:rsidRPr="00541765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A86" w14:textId="603332A6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7524" w14:textId="3C156434" w:rsidR="000B2A31" w:rsidRPr="00817769" w:rsidRDefault="00817769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89D5" w14:textId="75995890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14A35" w:rsidRPr="0097116D" w14:paraId="321FCBF1" w14:textId="77777777" w:rsidTr="0005747B">
        <w:trPr>
          <w:trHeight w:val="835"/>
        </w:trPr>
        <w:tc>
          <w:tcPr>
            <w:tcW w:w="161" w:type="pct"/>
            <w:vAlign w:val="center"/>
          </w:tcPr>
          <w:p w14:paraId="2795A4CE" w14:textId="2C643142" w:rsidR="00E14A35" w:rsidRDefault="00E14A35" w:rsidP="00E14A3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3BAB" w14:textId="168AF35F" w:rsidR="00E14A35" w:rsidRPr="0005747B" w:rsidRDefault="00E14A35" w:rsidP="00E14A3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5747B">
              <w:rPr>
                <w:rFonts w:ascii="Times New Roman" w:eastAsia="Times New Roman" w:hAnsi="Times New Roman" w:cs="Times New Roman"/>
                <w:bCs/>
                <w:lang w:eastAsia="pl-PL"/>
              </w:rPr>
              <w:t>Mieniany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2E4B" w14:textId="77777777" w:rsidR="00E14A35" w:rsidRPr="0005747B" w:rsidRDefault="00E14A35" w:rsidP="00E14A35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5747B">
              <w:rPr>
                <w:rFonts w:ascii="Times New Roman" w:eastAsia="Times New Roman" w:hAnsi="Times New Roman" w:cs="Times New Roman"/>
                <w:bCs/>
                <w:lang w:eastAsia="pl-PL"/>
              </w:rPr>
              <w:t>1/5</w:t>
            </w:r>
          </w:p>
          <w:p w14:paraId="5F5DD7E0" w14:textId="07A7E896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747B">
              <w:rPr>
                <w:rFonts w:ascii="Times New Roman" w:eastAsia="Times New Roman" w:hAnsi="Times New Roman" w:cs="Times New Roman"/>
                <w:bCs/>
                <w:lang w:eastAsia="pl-PL"/>
              </w:rPr>
              <w:t>1108 m²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487" w14:textId="4F92875A" w:rsidR="00E14A35" w:rsidRPr="0005747B" w:rsidRDefault="00E14A35" w:rsidP="00E14A3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5747B">
              <w:rPr>
                <w:rFonts w:ascii="Times New Roman" w:eastAsia="Times New Roman" w:hAnsi="Times New Roman" w:cs="Times New Roman"/>
                <w:bCs/>
                <w:lang w:eastAsia="pl-PL"/>
              </w:rPr>
              <w:t>36 m²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8FA3" w14:textId="77777777" w:rsidR="001C574B" w:rsidRPr="0005747B" w:rsidRDefault="00E14A35" w:rsidP="00E14A3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5747B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435F5EC3" w14:textId="2FBD66D4" w:rsidR="00E14A35" w:rsidRPr="0005747B" w:rsidRDefault="00E14A35" w:rsidP="00E14A3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5747B">
              <w:rPr>
                <w:rFonts w:ascii="Times New Roman" w:eastAsia="Times New Roman" w:hAnsi="Times New Roman" w:cs="Times New Roman"/>
                <w:lang w:eastAsia="pl-PL"/>
              </w:rPr>
              <w:t xml:space="preserve"> Nieużytki – N, grunty orne –              </w:t>
            </w:r>
            <w:proofErr w:type="spellStart"/>
            <w:r w:rsidRPr="0005747B">
              <w:rPr>
                <w:rFonts w:ascii="Times New Roman" w:eastAsia="Times New Roman" w:hAnsi="Times New Roman" w:cs="Times New Roman"/>
                <w:lang w:eastAsia="pl-PL"/>
              </w:rPr>
              <w:t>RIIIa</w:t>
            </w:r>
            <w:proofErr w:type="spellEnd"/>
          </w:p>
          <w:p w14:paraId="7261C4F3" w14:textId="77777777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A2D" w14:textId="66A95092" w:rsidR="00E14A35" w:rsidRPr="0005747B" w:rsidRDefault="00E14A35" w:rsidP="001C57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74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 –</w:t>
            </w:r>
            <w:r w:rsidRPr="000574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574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teren odprowadzania </w:t>
            </w:r>
            <w:r w:rsidR="002967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574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oczyszczania ścieków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481" w14:textId="77777777" w:rsidR="00A226F6" w:rsidRDefault="00E14A35" w:rsidP="00E14A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C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Działka  </w:t>
            </w:r>
            <w:proofErr w:type="spellStart"/>
            <w:r w:rsidRPr="001C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przezna</w:t>
            </w:r>
            <w:proofErr w:type="spellEnd"/>
          </w:p>
          <w:p w14:paraId="073AA968" w14:textId="0884D586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C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czona</w:t>
            </w:r>
            <w:proofErr w:type="spellEnd"/>
            <w:r w:rsidRPr="001C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posadowienie przenośne</w:t>
            </w:r>
            <w:r w:rsidR="001C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1C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go garażu</w:t>
            </w:r>
            <w:r w:rsidR="002967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Pr="001C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213" w14:textId="012093C7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 na czas oznaczony –  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50E" w14:textId="59D1EDE4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Czynsz płatny kwartalnie do 15 dnia każdego miesiąca kończącego kwartał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314C" w14:textId="77777777" w:rsidR="00E14A35" w:rsidRPr="00541765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15,00 zł + podatek Vat</w:t>
            </w:r>
          </w:p>
          <w:p w14:paraId="4D902460" w14:textId="77777777" w:rsidR="00E14A35" w:rsidRPr="00541765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obowiązującej stawce</w:t>
            </w:r>
          </w:p>
          <w:p w14:paraId="2DD042B4" w14:textId="77777777" w:rsidR="00E14A35" w:rsidRPr="00541765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7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(obecnie 23%).</w:t>
            </w:r>
          </w:p>
          <w:p w14:paraId="2E923132" w14:textId="77777777" w:rsidR="00E14A35" w:rsidRPr="00541765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0D1A" w14:textId="2C1DB356" w:rsidR="00E14A35" w:rsidRPr="001C574B" w:rsidRDefault="001C574B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24B" w14:textId="36529CE7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036" w14:textId="3EA5DE4E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Najemca ponadto ponosi opłaty podatku od </w:t>
            </w:r>
            <w:proofErr w:type="spellStart"/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</w:t>
            </w:r>
            <w:proofErr w:type="spellEnd"/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mości w/g deklaracji </w:t>
            </w:r>
            <w:proofErr w:type="spellStart"/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podatko</w:t>
            </w:r>
            <w:proofErr w:type="spellEnd"/>
          </w:p>
          <w:p w14:paraId="63EA6489" w14:textId="5573F912" w:rsidR="00E14A35" w:rsidRPr="001C574B" w:rsidRDefault="00E14A35" w:rsidP="00E14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</w:t>
            </w:r>
            <w:proofErr w:type="spellEnd"/>
            <w:r w:rsidRPr="001C57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05C137EA" w14:textId="77777777" w:rsidR="00F35A81" w:rsidRDefault="00F35A81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48A3E9E8" w14:textId="655D86D7" w:rsidR="00F35A81" w:rsidRDefault="00F35A81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F35A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</w:t>
      </w:r>
      <w:r w:rsidRPr="00F35A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Działka gruntowa </w:t>
      </w:r>
      <w:r w:rsidRPr="00F35A8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r w:rsidRPr="00F35A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powierzchni 36 m², położona w granicach działki nr 1/5 od strony przylegającej do działki nr 1/3 i drogi.  </w:t>
      </w:r>
      <w:r w:rsidRPr="00F35A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E7710A9" w14:textId="6B00190B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Warunkiem uczestnictwa w przetargu jest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wpłacenie wadium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podanej wysokości w pieniądzu polskim na konto Gminy Hrubieszów - Bank PEKAO SA o/Hrubieszów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nr 22124028291111000040270283 w terminie do dnia </w:t>
      </w:r>
      <w:r w:rsidRPr="00A226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09.10.202</w:t>
      </w:r>
      <w:r w:rsidR="00AB6E7F" w:rsidRPr="00A226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A226F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włącznie.</w:t>
      </w:r>
      <w:r w:rsidRPr="007E1A4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datę wniesienia wadium uważa się datę wpływu środków                   na rachunek Urzędu. W tytule przelewu należy wpisać: „Wadium na dzierżawę działki nr ………… w miejscowości …………….”</w:t>
      </w:r>
      <w:r w:rsidR="002967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8C6E629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Wpłacenie jednego wadium upoważnia do wzięcia udziału w jednym przetargu na podane powyżej działki.</w:t>
      </w:r>
    </w:p>
    <w:p w14:paraId="5178604D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Wadium wpłacone przez osobę, która wygra przetarg zostanie zaliczone na poczet czynszu dzierżawnego.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Jeżeli osoba ustalona w drodze przetargu na dzierżawcę nieruchomości nie stawi się bez usprawiedliwienia w wyznaczonym terminie do podpisania umowy dzierżawy, organizator przetargu może odstąpić od zawarcia umowy, a wpłacone wadium nie podlega zwrotowi.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Wadium wpłacone przez osoby, które nie wygrały przetargu zostanie zwrócone niezwłocznie                                           po rozstrzygnięciu przetargu.</w:t>
      </w:r>
    </w:p>
    <w:p w14:paraId="121346A9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Uczestnicy przystępujący do przetargu zobowiązani są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okazania dokumentu potwierdzającego tożsamość</w:t>
      </w:r>
      <w:r w:rsidRPr="007E1A4E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  <w:r w:rsidRPr="007E1A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8A8F53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Przystąpienie do przetargu oznacza, że uczestnikowi przetargu znany jest stan prawny i faktyczny oraz, że przyjmuje warunki przetargu bez zastrzeżeń. </w:t>
      </w:r>
    </w:p>
    <w:p w14:paraId="46A91308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Oprócz czynszu dzierżawnego dzierżawca zobowiązany jest do uiszczania podatków i innych opłat związanych z dzierżawą przedmiotowych gruntów.                      Czynsz dzierżawny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nie podlegają aktualizacji.</w:t>
      </w:r>
    </w:p>
    <w:p w14:paraId="5F4BF65E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zakończy się wynikiem pozytywnym jeżeli chociaż jeden uczestnik zaoferuje co najmniej jedno postąpienie ponad cenę wywoławczą czynszu.                             O wysokości postąpienia decydują uczestnicy przetargu, z tym że postąpienie nie może wynosić mniej niż 1% ceny wywoławczej z zaokrągleniem w górę 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pełnych dziesiątek złotych.</w:t>
      </w:r>
    </w:p>
    <w:p w14:paraId="00375389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Zastrzega się prawo odwołania przetargu z ważnych powodów,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niezwłocznie podając informację o odwołaniu przetargu do publicznej wiadomości.</w:t>
      </w:r>
    </w:p>
    <w:p w14:paraId="658C6B03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Ogłoszenie zostaje podane do publicznej wiadomości przez wywieszenie na tablicy ogłoszeń w Urzędzie Gminy Hrubieszów, na stronie internetowej 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hyperlink r:id="rId4" w:history="1">
        <w:r w:rsidRPr="007E1A4E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7E1A4E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Biuletynie Informacji Publicznej oraz w sposób zwyczajowo przyjęty na tablicach ogłoszeń w wymienionych w ogłoszeniu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miejscowościach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6F22D6E" w14:textId="5E4EBA8F" w:rsidR="007E1A4E" w:rsidRPr="00541765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17496311"/>
      <w:r w:rsidRPr="005417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odbywa się na warunkach wynikających z ustawy z dnia 21 sierpnia 1997 r. o gospodarce nieruchomościami </w:t>
      </w:r>
      <w:r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(j.t. Dz. U. z 2024 r., poz. 1145</w:t>
      </w:r>
      <w:r w:rsidR="00541765"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ze zm.</w:t>
      </w:r>
      <w:r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)</w:t>
      </w:r>
      <w:r w:rsidR="00AB6E7F" w:rsidRPr="0054176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.</w:t>
      </w:r>
    </w:p>
    <w:bookmarkEnd w:id="2"/>
    <w:p w14:paraId="23C5A6EF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Hrubieszowie, pokój nr 8 lub pod numerem telefonu 84 696 26 81 wew. 22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 xml:space="preserve">w godzinach pracy urzędu. </w:t>
      </w:r>
    </w:p>
    <w:p w14:paraId="70A1EDB9" w14:textId="77777777" w:rsidR="007E1A4E" w:rsidRPr="007E1A4E" w:rsidRDefault="007E1A4E" w:rsidP="007E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F29B651" w14:textId="77777777" w:rsidR="007E1A4E" w:rsidRPr="007E1A4E" w:rsidRDefault="007E1A4E" w:rsidP="007E1A4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43E850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E342952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21E39D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Wójt Gminy Hrubieszów</w:t>
      </w:r>
    </w:p>
    <w:p w14:paraId="7925DA0B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C2ADA4C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/-/ Tomasz Zając</w:t>
      </w:r>
    </w:p>
    <w:p w14:paraId="53056AA7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D968BB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937C2A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1"/>
    <w:sectPr w:rsidR="007E1A4E" w:rsidRPr="007E1A4E" w:rsidSect="0097116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F3"/>
    <w:rsid w:val="00031D02"/>
    <w:rsid w:val="0005747B"/>
    <w:rsid w:val="00065285"/>
    <w:rsid w:val="000B2A31"/>
    <w:rsid w:val="000B7653"/>
    <w:rsid w:val="00193A21"/>
    <w:rsid w:val="001C574B"/>
    <w:rsid w:val="001E2D73"/>
    <w:rsid w:val="00224EC5"/>
    <w:rsid w:val="00234F04"/>
    <w:rsid w:val="002967C1"/>
    <w:rsid w:val="002A1916"/>
    <w:rsid w:val="00541765"/>
    <w:rsid w:val="005858CF"/>
    <w:rsid w:val="00617527"/>
    <w:rsid w:val="006A3D55"/>
    <w:rsid w:val="006E3309"/>
    <w:rsid w:val="007C5D50"/>
    <w:rsid w:val="007E1A4E"/>
    <w:rsid w:val="00817769"/>
    <w:rsid w:val="008D3F07"/>
    <w:rsid w:val="0097116D"/>
    <w:rsid w:val="009F693A"/>
    <w:rsid w:val="00A226F6"/>
    <w:rsid w:val="00AA2DE2"/>
    <w:rsid w:val="00AB6E7F"/>
    <w:rsid w:val="00AC3032"/>
    <w:rsid w:val="00B02265"/>
    <w:rsid w:val="00B76887"/>
    <w:rsid w:val="00CB0488"/>
    <w:rsid w:val="00CD1E2A"/>
    <w:rsid w:val="00CF5DB0"/>
    <w:rsid w:val="00E14A35"/>
    <w:rsid w:val="00F13A3D"/>
    <w:rsid w:val="00F35A81"/>
    <w:rsid w:val="00F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A1EC"/>
  <w15:chartTrackingRefBased/>
  <w15:docId w15:val="{80AAF65C-3CF1-4635-9144-3F3A0F7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7F3"/>
    <w:rPr>
      <w:b/>
      <w:bCs/>
      <w:smallCaps/>
      <w:color w:val="2F5496" w:themeColor="accent1" w:themeShade="BF"/>
      <w:spacing w:val="5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97116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9711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8</cp:revision>
  <cp:lastPrinted>2025-09-02T09:10:00Z</cp:lastPrinted>
  <dcterms:created xsi:type="dcterms:W3CDTF">2025-09-22T12:51:00Z</dcterms:created>
  <dcterms:modified xsi:type="dcterms:W3CDTF">2025-09-24T12:07:00Z</dcterms:modified>
</cp:coreProperties>
</file>