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2F231" w14:textId="3EE0390B" w:rsidR="00410C5C" w:rsidRPr="00653396" w:rsidRDefault="004B5BEC" w:rsidP="00475C6A">
      <w:pPr>
        <w:jc w:val="center"/>
        <w:rPr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534BA">
        <w:rPr>
          <w:b/>
          <w:bCs/>
          <w:sz w:val="32"/>
          <w:szCs w:val="32"/>
        </w:rPr>
        <w:tab/>
      </w:r>
      <w:r w:rsidR="004D6888">
        <w:rPr>
          <w:b/>
          <w:bCs/>
          <w:sz w:val="32"/>
          <w:szCs w:val="32"/>
        </w:rPr>
        <w:tab/>
      </w:r>
      <w:r w:rsidRPr="00653396">
        <w:rPr>
          <w:bCs/>
          <w:sz w:val="20"/>
          <w:szCs w:val="20"/>
        </w:rPr>
        <w:t xml:space="preserve">Załącznik </w:t>
      </w:r>
      <w:r w:rsidR="004724B1">
        <w:rPr>
          <w:bCs/>
          <w:sz w:val="20"/>
          <w:szCs w:val="20"/>
        </w:rPr>
        <w:t xml:space="preserve">Nr 1 </w:t>
      </w:r>
      <w:r w:rsidRPr="00653396">
        <w:rPr>
          <w:bCs/>
          <w:sz w:val="20"/>
          <w:szCs w:val="20"/>
        </w:rPr>
        <w:t xml:space="preserve">do Uchwały </w:t>
      </w:r>
    </w:p>
    <w:p w14:paraId="45B06F5D" w14:textId="77777777" w:rsidR="004724B1" w:rsidRDefault="004724B1" w:rsidP="004724B1">
      <w:pPr>
        <w:ind w:left="4248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4B5BEC" w:rsidRPr="00653396">
        <w:rPr>
          <w:bCs/>
          <w:sz w:val="20"/>
          <w:szCs w:val="20"/>
        </w:rPr>
        <w:t>Rady Porozumienia</w:t>
      </w:r>
      <w:r w:rsidR="00FE2A06" w:rsidRPr="00653396">
        <w:rPr>
          <w:bCs/>
          <w:sz w:val="20"/>
          <w:szCs w:val="20"/>
        </w:rPr>
        <w:t xml:space="preserve"> Międzygminnego</w:t>
      </w:r>
    </w:p>
    <w:p w14:paraId="48C333F3" w14:textId="20DECE02" w:rsidR="004B5BEC" w:rsidRPr="00653396" w:rsidRDefault="004724B1" w:rsidP="004724B1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4B5BEC" w:rsidRPr="00653396">
        <w:rPr>
          <w:bCs/>
          <w:sz w:val="20"/>
          <w:szCs w:val="20"/>
        </w:rPr>
        <w:t xml:space="preserve">Nr </w:t>
      </w:r>
      <w:r w:rsidR="00300920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/2024</w:t>
      </w:r>
      <w:bookmarkStart w:id="0" w:name="_GoBack"/>
      <w:bookmarkEnd w:id="0"/>
      <w:r w:rsidR="004B5BEC" w:rsidRPr="00653396">
        <w:rPr>
          <w:bCs/>
          <w:sz w:val="20"/>
          <w:szCs w:val="20"/>
        </w:rPr>
        <w:t xml:space="preserve"> z dnia </w:t>
      </w:r>
      <w:r w:rsidR="00300920">
        <w:rPr>
          <w:bCs/>
          <w:sz w:val="20"/>
          <w:szCs w:val="20"/>
        </w:rPr>
        <w:t>05.03.2024r.</w:t>
      </w:r>
    </w:p>
    <w:p w14:paraId="42D55CEB" w14:textId="77777777" w:rsidR="00653396" w:rsidRPr="00653396" w:rsidRDefault="00653396" w:rsidP="004B5BEC">
      <w:pPr>
        <w:ind w:left="2124" w:firstLine="708"/>
        <w:jc w:val="center"/>
        <w:rPr>
          <w:bCs/>
          <w:sz w:val="20"/>
          <w:szCs w:val="20"/>
        </w:rPr>
      </w:pPr>
    </w:p>
    <w:p w14:paraId="0E5A87C7" w14:textId="77777777" w:rsidR="00653396" w:rsidRDefault="00653396" w:rsidP="004B5BEC">
      <w:pPr>
        <w:ind w:left="2124" w:firstLine="708"/>
        <w:jc w:val="center"/>
        <w:rPr>
          <w:b/>
          <w:bCs/>
          <w:sz w:val="20"/>
          <w:szCs w:val="20"/>
        </w:rPr>
      </w:pPr>
    </w:p>
    <w:p w14:paraId="4217A00E" w14:textId="77777777" w:rsidR="00653396" w:rsidRPr="004B5BEC" w:rsidRDefault="00653396" w:rsidP="004B5BEC">
      <w:pPr>
        <w:ind w:left="2124" w:firstLine="708"/>
        <w:jc w:val="center"/>
        <w:rPr>
          <w:b/>
          <w:bCs/>
          <w:sz w:val="20"/>
          <w:szCs w:val="20"/>
        </w:rPr>
      </w:pPr>
    </w:p>
    <w:p w14:paraId="4DBE44CF" w14:textId="07F38DBA" w:rsidR="00475C6A" w:rsidRDefault="00475C6A" w:rsidP="00475C6A">
      <w:pPr>
        <w:jc w:val="center"/>
        <w:rPr>
          <w:b/>
          <w:bCs/>
          <w:sz w:val="32"/>
          <w:szCs w:val="32"/>
        </w:rPr>
      </w:pPr>
      <w:r w:rsidRPr="00475C6A">
        <w:rPr>
          <w:b/>
          <w:bCs/>
          <w:sz w:val="32"/>
          <w:szCs w:val="32"/>
        </w:rPr>
        <w:t>Regulamin określający procedurę wyboru składu oraz zakresu działania Rady Społecznej Hrubieszowskiego Obszaru Funkcjonalnego</w:t>
      </w:r>
    </w:p>
    <w:p w14:paraId="02F1EC4B" w14:textId="177ADD03" w:rsidR="00BD3D2A" w:rsidRPr="004B2138" w:rsidRDefault="00BD3D2A" w:rsidP="00BD3D2A">
      <w:pPr>
        <w:spacing w:after="0"/>
        <w:jc w:val="center"/>
        <w:rPr>
          <w:b/>
          <w:bCs/>
        </w:rPr>
      </w:pPr>
      <w:r w:rsidRPr="004B2138">
        <w:rPr>
          <w:b/>
          <w:bCs/>
        </w:rPr>
        <w:t>Rozdział 1</w:t>
      </w:r>
    </w:p>
    <w:p w14:paraId="04547897" w14:textId="37A2FDDE" w:rsidR="00BD3D2A" w:rsidRPr="004B2138" w:rsidRDefault="00BD3D2A" w:rsidP="00BD3D2A">
      <w:pPr>
        <w:spacing w:after="0"/>
        <w:jc w:val="center"/>
        <w:rPr>
          <w:b/>
          <w:bCs/>
        </w:rPr>
      </w:pPr>
      <w:r w:rsidRPr="004B2138">
        <w:rPr>
          <w:b/>
          <w:bCs/>
        </w:rPr>
        <w:t>Postanowienia ogólne</w:t>
      </w:r>
    </w:p>
    <w:p w14:paraId="22A2FB01" w14:textId="25A69FFD" w:rsidR="00BD3D2A" w:rsidRDefault="00BD3D2A" w:rsidP="00BD3D2A">
      <w:pPr>
        <w:jc w:val="center"/>
      </w:pPr>
      <w:r w:rsidRPr="00475C6A">
        <w:t>§1</w:t>
      </w:r>
    </w:p>
    <w:p w14:paraId="59A7F73C" w14:textId="7DF8200C" w:rsidR="00475C6A" w:rsidRDefault="00475C6A" w:rsidP="00CE7F56">
      <w:pPr>
        <w:pStyle w:val="Akapitzlist"/>
        <w:numPr>
          <w:ilvl w:val="0"/>
          <w:numId w:val="2"/>
        </w:numPr>
        <w:spacing w:before="120"/>
        <w:ind w:left="425" w:hanging="357"/>
        <w:contextualSpacing w:val="0"/>
        <w:jc w:val="both"/>
      </w:pPr>
      <w:r>
        <w:t>Rada Społeczna Hrubieszowskiego Obszaru Funkcjonalnego, zwana dalej Radą Społeczną, wspiera działania Związku</w:t>
      </w:r>
      <w:r w:rsidR="00122C01">
        <w:t xml:space="preserve"> Zintegrowanych Inwestycji Terytorialnych</w:t>
      </w:r>
      <w:r>
        <w:t xml:space="preserve"> Hrubieszowskiego Obszaru Funkcjonalnego (zwanego dalej Związkiem ZIT) oraz pełni funkcję opiniodawczo-doradczą </w:t>
      </w:r>
      <w:r w:rsidR="00BD3D2A">
        <w:t xml:space="preserve">Rady Porozumienia </w:t>
      </w:r>
      <w:r>
        <w:t xml:space="preserve">w procesach związanych z opracowaniem, realizacją, monitorowaniem i ewaluacją Strategii rozwoju ponadlokalnego Hrubieszowskiego Obszaru Funkcjonalnego </w:t>
      </w:r>
      <w:r w:rsidRPr="00F41AA2">
        <w:t xml:space="preserve">na lata 2021 </w:t>
      </w:r>
      <w:r>
        <w:t>–</w:t>
      </w:r>
      <w:r w:rsidRPr="00F41AA2">
        <w:t xml:space="preserve"> 2030</w:t>
      </w:r>
      <w:r>
        <w:t xml:space="preserve"> (zwana dalej Strategią).</w:t>
      </w:r>
    </w:p>
    <w:p w14:paraId="6ED03E24" w14:textId="0F7181E3" w:rsidR="00475C6A" w:rsidRDefault="00475C6A" w:rsidP="00CE7F56">
      <w:pPr>
        <w:pStyle w:val="Akapitzlist"/>
        <w:numPr>
          <w:ilvl w:val="0"/>
          <w:numId w:val="2"/>
        </w:numPr>
        <w:spacing w:before="120"/>
        <w:ind w:left="425" w:hanging="357"/>
        <w:contextualSpacing w:val="0"/>
        <w:jc w:val="both"/>
      </w:pPr>
      <w:r>
        <w:t xml:space="preserve">Celem działania Rady Społecznej jest zapewnienie zaangażowania społecznego na wszystkich </w:t>
      </w:r>
      <w:r w:rsidR="00820993">
        <w:t xml:space="preserve">etapach planowania </w:t>
      </w:r>
      <w:r w:rsidR="00751C0C">
        <w:t xml:space="preserve">i wdrażania </w:t>
      </w:r>
      <w:r w:rsidR="00820993">
        <w:t>Strategii.</w:t>
      </w:r>
    </w:p>
    <w:p w14:paraId="476FB28C" w14:textId="341A89BC" w:rsidR="00BD3D2A" w:rsidRDefault="00BD3D2A" w:rsidP="00BD3D2A">
      <w:pPr>
        <w:pStyle w:val="Akapitzlist"/>
        <w:numPr>
          <w:ilvl w:val="0"/>
          <w:numId w:val="2"/>
        </w:numPr>
        <w:spacing w:before="120"/>
        <w:ind w:left="426"/>
        <w:contextualSpacing w:val="0"/>
        <w:jc w:val="both"/>
      </w:pPr>
      <w:r>
        <w:t>W skład Rady Społecznej wchodzą przedstawiciele interesariuszy Strategii, w rozumieniu zapisów umowy partnerstwa pomiędzy Polską a Komisją Europejską w ramach perspektywy finansowej 2021-2027 oraz inne podmioty, których udział jest uzasadniony z uwagi na realizowane zadania.</w:t>
      </w:r>
    </w:p>
    <w:p w14:paraId="03A1C8AF" w14:textId="09FC4915" w:rsidR="00BD3D2A" w:rsidRDefault="00CE7F56" w:rsidP="00BD3D2A">
      <w:pPr>
        <w:pStyle w:val="Akapitzlist"/>
        <w:numPr>
          <w:ilvl w:val="0"/>
          <w:numId w:val="2"/>
        </w:numPr>
        <w:spacing w:before="120"/>
        <w:ind w:left="426"/>
        <w:contextualSpacing w:val="0"/>
        <w:jc w:val="both"/>
      </w:pPr>
      <w:r w:rsidRPr="00CE7F56">
        <w:t xml:space="preserve">Rada Społeczna składa się z przedstawicieli mieszkańców </w:t>
      </w:r>
      <w:r>
        <w:t xml:space="preserve">Hrubieszowskiego Obszaru Funkcjonalnego (zwanego dalej HOF), reprezentujących społeczeństwo obywatelskie, w tym </w:t>
      </w:r>
      <w:r w:rsidR="007E46C2">
        <w:t xml:space="preserve">m.in. </w:t>
      </w:r>
      <w:r>
        <w:t>podmioty działające na rzecz ochrony środowiska, podmioty odpowiedzialne za promowanie włączenia społecznego, praw podstawowych, praw osób ze specjalnymi potrzebami, równości płci i niedyskryminacji, a także z partnerów społecznych i gospodarczych.</w:t>
      </w:r>
    </w:p>
    <w:p w14:paraId="486CA01C" w14:textId="3FA7F5E4" w:rsidR="00CE7F56" w:rsidRDefault="00CE7F56" w:rsidP="00CE7F56">
      <w:pPr>
        <w:pStyle w:val="Akapitzlist"/>
        <w:numPr>
          <w:ilvl w:val="0"/>
          <w:numId w:val="2"/>
        </w:numPr>
        <w:spacing w:before="120"/>
        <w:ind w:left="426"/>
        <w:contextualSpacing w:val="0"/>
        <w:jc w:val="both"/>
      </w:pPr>
      <w:r>
        <w:t>Rada Społeczna ma prawo do wyrażania opinii, wymiany informacji i dobrych praktyk, podejmowania inicjatyw oraz proponowania rozwiązań odnoszących się do realizacji Strategii.</w:t>
      </w:r>
    </w:p>
    <w:p w14:paraId="6B5EFA35" w14:textId="1544D522" w:rsidR="00CE7F56" w:rsidRDefault="00CE7F56" w:rsidP="00CE7F56">
      <w:pPr>
        <w:pStyle w:val="Akapitzlist"/>
        <w:numPr>
          <w:ilvl w:val="0"/>
          <w:numId w:val="2"/>
        </w:numPr>
        <w:spacing w:before="120"/>
        <w:ind w:left="426"/>
        <w:contextualSpacing w:val="0"/>
        <w:jc w:val="both"/>
      </w:pPr>
      <w:r>
        <w:t>Rada Społeczna uczestniczy w pracach Związku ZIT związanych z przygotowaniem i wdrażaniem Strategii, w tym:</w:t>
      </w:r>
    </w:p>
    <w:p w14:paraId="06C373A7" w14:textId="69133642" w:rsidR="00CE7F56" w:rsidRPr="00122C01" w:rsidRDefault="00CE7F56" w:rsidP="008D7CAA">
      <w:pPr>
        <w:pStyle w:val="Akapitzlist"/>
        <w:numPr>
          <w:ilvl w:val="1"/>
          <w:numId w:val="27"/>
        </w:numPr>
        <w:spacing w:before="120"/>
        <w:ind w:left="1134"/>
        <w:contextualSpacing w:val="0"/>
        <w:jc w:val="both"/>
        <w:rPr>
          <w:rFonts w:cstheme="minorHAnsi"/>
        </w:rPr>
      </w:pPr>
      <w:r w:rsidRPr="00122C01">
        <w:rPr>
          <w:rFonts w:cstheme="minorHAnsi"/>
        </w:rPr>
        <w:t>ma możliwość inicjowania i proponowania nowych projektów i rozwiązań organizacyjnych,</w:t>
      </w:r>
    </w:p>
    <w:p w14:paraId="353CEE34" w14:textId="3CC1442B" w:rsidR="00BA5BD1" w:rsidRPr="00122C01" w:rsidRDefault="00CE7F56" w:rsidP="00BA5BD1">
      <w:pPr>
        <w:pStyle w:val="Akapitzlist"/>
        <w:numPr>
          <w:ilvl w:val="1"/>
          <w:numId w:val="27"/>
        </w:numPr>
        <w:spacing w:before="120"/>
        <w:ind w:left="1134"/>
        <w:contextualSpacing w:val="0"/>
        <w:jc w:val="both"/>
        <w:rPr>
          <w:rFonts w:cstheme="minorHAnsi"/>
        </w:rPr>
      </w:pPr>
      <w:r w:rsidRPr="00122C01">
        <w:rPr>
          <w:rFonts w:cstheme="minorHAnsi"/>
        </w:rPr>
        <w:t>opiniuje kierunki rozwoju proponowane w Strategii oraz zmiany dokumentu Strategii</w:t>
      </w:r>
      <w:r w:rsidR="00122C01" w:rsidRPr="00122C01">
        <w:rPr>
          <w:rFonts w:cstheme="minorHAnsi"/>
        </w:rPr>
        <w:t>,</w:t>
      </w:r>
    </w:p>
    <w:p w14:paraId="25DE3802" w14:textId="3FF92ABA" w:rsidR="00BA5BD1" w:rsidRPr="00122C01" w:rsidRDefault="00BA5BD1" w:rsidP="00BA5BD1">
      <w:pPr>
        <w:pStyle w:val="Akapitzlist"/>
        <w:numPr>
          <w:ilvl w:val="1"/>
          <w:numId w:val="27"/>
        </w:numPr>
        <w:spacing w:before="120"/>
        <w:ind w:left="1134"/>
        <w:contextualSpacing w:val="0"/>
        <w:jc w:val="both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  <w:r w:rsidRPr="00122C01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 udział w procesie monitorowania i ewaluacji realizacji Strategii</w:t>
      </w:r>
      <w:r w:rsidR="00122C01" w:rsidRPr="00122C01">
        <w:rPr>
          <w:rStyle w:val="cf01"/>
          <w:rFonts w:asciiTheme="minorHAnsi" w:hAnsiTheme="minorHAnsi" w:cstheme="minorHAnsi"/>
          <w:color w:val="auto"/>
          <w:sz w:val="22"/>
          <w:szCs w:val="22"/>
        </w:rPr>
        <w:t>,</w:t>
      </w:r>
    </w:p>
    <w:p w14:paraId="59B7E91C" w14:textId="0F6D3058" w:rsidR="00122C01" w:rsidRPr="00122C01" w:rsidRDefault="00122C01" w:rsidP="00BA5BD1">
      <w:pPr>
        <w:pStyle w:val="Akapitzlist"/>
        <w:numPr>
          <w:ilvl w:val="1"/>
          <w:numId w:val="27"/>
        </w:numPr>
        <w:spacing w:before="120"/>
        <w:ind w:left="1134"/>
        <w:contextualSpacing w:val="0"/>
        <w:jc w:val="both"/>
        <w:rPr>
          <w:rFonts w:cstheme="minorHAnsi"/>
        </w:rPr>
      </w:pPr>
      <w:r w:rsidRPr="00122C01">
        <w:rPr>
          <w:rStyle w:val="cf01"/>
          <w:rFonts w:asciiTheme="minorHAnsi" w:hAnsiTheme="minorHAnsi" w:cstheme="minorHAnsi"/>
          <w:color w:val="auto"/>
          <w:sz w:val="22"/>
          <w:szCs w:val="22"/>
        </w:rPr>
        <w:t>pełni rolę opiniodawczo-doradczą.</w:t>
      </w:r>
    </w:p>
    <w:p w14:paraId="38BD9E6E" w14:textId="7DF0C971" w:rsidR="00CE7F56" w:rsidRDefault="00CE7F56" w:rsidP="00BD3D2A">
      <w:pPr>
        <w:pStyle w:val="Akapitzlist"/>
        <w:numPr>
          <w:ilvl w:val="0"/>
          <w:numId w:val="2"/>
        </w:numPr>
        <w:spacing w:before="120"/>
        <w:ind w:left="425" w:hanging="357"/>
        <w:contextualSpacing w:val="0"/>
        <w:jc w:val="both"/>
      </w:pPr>
      <w:r w:rsidRPr="00CE7F56">
        <w:lastRenderedPageBreak/>
        <w:t>Rada nie może kierować stanowisk i wniosków do instytucji zewnętrznych</w:t>
      </w:r>
      <w:r w:rsidR="00B3497C">
        <w:t xml:space="preserve"> bez stosownej zgody/upoważnienia Rady Porozumienia HOF.</w:t>
      </w:r>
    </w:p>
    <w:p w14:paraId="4AE1F4A4" w14:textId="19D4B1C6" w:rsidR="00BD3D2A" w:rsidRPr="004B2138" w:rsidRDefault="00BD3D2A" w:rsidP="00BD3D2A">
      <w:pPr>
        <w:pStyle w:val="Akapitzlist"/>
        <w:ind w:left="0"/>
        <w:jc w:val="center"/>
        <w:rPr>
          <w:b/>
          <w:bCs/>
        </w:rPr>
      </w:pPr>
      <w:r w:rsidRPr="004B2138">
        <w:rPr>
          <w:b/>
          <w:bCs/>
        </w:rPr>
        <w:t>Rozdział 2</w:t>
      </w:r>
    </w:p>
    <w:p w14:paraId="2DF4B3E6" w14:textId="0BFFC325" w:rsidR="00BD3D2A" w:rsidRPr="004B2138" w:rsidRDefault="009A20F2" w:rsidP="00BD3D2A">
      <w:pPr>
        <w:pStyle w:val="Akapitzlist"/>
        <w:ind w:left="0"/>
        <w:jc w:val="center"/>
        <w:rPr>
          <w:b/>
          <w:bCs/>
        </w:rPr>
      </w:pPr>
      <w:r w:rsidRPr="004B2138">
        <w:rPr>
          <w:b/>
          <w:bCs/>
        </w:rPr>
        <w:t>Powołanie Rady Społecznej</w:t>
      </w:r>
    </w:p>
    <w:p w14:paraId="5D797285" w14:textId="71B0FD5C" w:rsidR="00BD3D2A" w:rsidRDefault="00BD3D2A" w:rsidP="00BD3D2A">
      <w:pPr>
        <w:pStyle w:val="Akapitzlist"/>
        <w:ind w:left="0"/>
        <w:jc w:val="center"/>
      </w:pPr>
      <w:r w:rsidRPr="00475C6A">
        <w:t>§</w:t>
      </w:r>
      <w:r>
        <w:t>2</w:t>
      </w:r>
    </w:p>
    <w:p w14:paraId="004D8E17" w14:textId="42CC1F5D" w:rsidR="00BD3D2A" w:rsidRDefault="009A20F2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>Kandydaci na Członków Rady Społecznej wybierani są w trybie naboru ogłoszonego przez Radę Porozumienia.</w:t>
      </w:r>
    </w:p>
    <w:p w14:paraId="217DD959" w14:textId="4FD7EEDA" w:rsidR="00F2000B" w:rsidRDefault="00F56BFF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Nabór do Rady Społecznej trwać </w:t>
      </w:r>
      <w:r w:rsidRPr="00A077D2">
        <w:t xml:space="preserve">będzie minimum </w:t>
      </w:r>
      <w:r w:rsidR="00E43B72">
        <w:t>14</w:t>
      </w:r>
      <w:r w:rsidR="00E43B72" w:rsidRPr="00A077D2">
        <w:t xml:space="preserve"> </w:t>
      </w:r>
      <w:r w:rsidRPr="00A077D2">
        <w:t>dni</w:t>
      </w:r>
      <w:r>
        <w:t>, a ogłoszenie o naborze zostanie opublikowane na stronach internetowych urzędów gmin wszystkich członków HOF.</w:t>
      </w:r>
    </w:p>
    <w:p w14:paraId="5FD11D1C" w14:textId="6B89D358" w:rsidR="00F2000B" w:rsidRDefault="00F2000B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>Ogłoszenie zawierać będzie:</w:t>
      </w:r>
    </w:p>
    <w:p w14:paraId="7456B693" w14:textId="77777777" w:rsidR="00F2000B" w:rsidRDefault="00F2000B" w:rsidP="008514F9">
      <w:pPr>
        <w:pStyle w:val="Akapitzlist"/>
        <w:ind w:left="709"/>
        <w:contextualSpacing w:val="0"/>
        <w:jc w:val="both"/>
      </w:pPr>
      <w:r>
        <w:t>1) informację o naborze na Członków Rady Społecznej;</w:t>
      </w:r>
    </w:p>
    <w:p w14:paraId="033E372C" w14:textId="2203BD78" w:rsidR="00F56BFF" w:rsidRDefault="00F2000B" w:rsidP="008514F9">
      <w:pPr>
        <w:pStyle w:val="Akapitzlist"/>
        <w:ind w:left="709"/>
        <w:contextualSpacing w:val="0"/>
        <w:jc w:val="both"/>
      </w:pPr>
      <w:r>
        <w:t>2) informację na temat terminu, sposobu i miejsca składania formularza zgłoszeniowego kandydata na członka Rady Społecznej oraz wykazu dokumentów, które należy dołączyć do formularza.</w:t>
      </w:r>
    </w:p>
    <w:p w14:paraId="014AD250" w14:textId="12ED2BA9" w:rsidR="00F2000B" w:rsidRDefault="00F2000B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Kandydat na Członka Rady Społecznej może złożyć tylko jeden formularz zgłoszeniowy i tylko jako przedstawiciel jednej </w:t>
      </w:r>
      <w:r w:rsidR="00D44F80">
        <w:t xml:space="preserve">z </w:t>
      </w:r>
      <w:r>
        <w:t>kategorii podmiotów.</w:t>
      </w:r>
    </w:p>
    <w:p w14:paraId="4F75EEB0" w14:textId="0FBAF253" w:rsidR="008514F9" w:rsidRDefault="008514F9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 w:rsidRPr="008514F9">
        <w:t xml:space="preserve">Formularz zgłoszeniowy </w:t>
      </w:r>
      <w:r w:rsidRPr="004652E5">
        <w:t>członka Rady Społecznej stanowi załącznik do Regulaminu określającego procedurę wyboru składu ora</w:t>
      </w:r>
      <w:r w:rsidRPr="008514F9">
        <w:t>z zakresu działania Rady Społecznej Hrubieszowskiego Obszaru Funkcjonalnego</w:t>
      </w:r>
      <w:r>
        <w:t>.</w:t>
      </w:r>
      <w:r w:rsidR="00D44F80">
        <w:t xml:space="preserve"> </w:t>
      </w:r>
    </w:p>
    <w:p w14:paraId="46FD5E04" w14:textId="5C7DB8EB" w:rsidR="009A20F2" w:rsidRDefault="009A20F2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W wypadku konieczności przeprowadzenia naboru uzupełniającego brakujący członkowie mogą być wybierani </w:t>
      </w:r>
      <w:r w:rsidR="00A077D2">
        <w:t>poprzez bezpośrednie zaproszenie przez przedstawicieli Rady Porozumienia.</w:t>
      </w:r>
    </w:p>
    <w:p w14:paraId="22E24FC1" w14:textId="7078DD66" w:rsidR="00F56BFF" w:rsidRDefault="00F56BFF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Zgłoszenia w ramach </w:t>
      </w:r>
      <w:r w:rsidRPr="00A077D2">
        <w:t xml:space="preserve">naboru należy dokonać w terminie określonym w ogłoszeniu, o którym mowa w §2 ust. 2, a w przypadku naboru </w:t>
      </w:r>
      <w:r w:rsidR="00A077D2">
        <w:t xml:space="preserve">w formie bezpośredniego </w:t>
      </w:r>
      <w:r w:rsidR="004652E5">
        <w:t>zaproszenia</w:t>
      </w:r>
      <w:r w:rsidRPr="00A077D2">
        <w:t xml:space="preserve"> </w:t>
      </w:r>
      <w:r>
        <w:t xml:space="preserve">w terminie </w:t>
      </w:r>
      <w:r w:rsidR="00A077D2">
        <w:t>w nim wskazanym,</w:t>
      </w:r>
      <w:r>
        <w:t xml:space="preserve"> z wykorzystaniem jednej z następujących form:</w:t>
      </w:r>
    </w:p>
    <w:p w14:paraId="1674BA56" w14:textId="727E0A19" w:rsidR="00F56BFF" w:rsidRDefault="00F56BFF" w:rsidP="008D7CAA">
      <w:pPr>
        <w:pStyle w:val="Akapitzlist"/>
        <w:numPr>
          <w:ilvl w:val="1"/>
          <w:numId w:val="26"/>
        </w:numPr>
        <w:ind w:left="851"/>
        <w:contextualSpacing w:val="0"/>
        <w:jc w:val="both"/>
      </w:pPr>
      <w:r>
        <w:t>poprzez uzupełnienie formularza zgłoszeniowego, którego wzór stanowi załącznik nr 1 do niniejszego Regulaminu, podpisanie go i przekazanie drogą pocztową lub osobiście na adres Urzędu Miasta Hrubieszów, ul. mjr. Henryka Dobrzańskiego "Hubala" 1, 22-500 Hrubieszów, z dopiskiem „Rada Społeczna</w:t>
      </w:r>
      <w:r w:rsidR="00F2000B">
        <w:t>”</w:t>
      </w:r>
      <w:r>
        <w:t>.</w:t>
      </w:r>
    </w:p>
    <w:p w14:paraId="7BFD2512" w14:textId="20EE5C99" w:rsidR="00F56BFF" w:rsidRDefault="00F56BFF" w:rsidP="008D7CAA">
      <w:pPr>
        <w:pStyle w:val="Akapitzlist"/>
        <w:numPr>
          <w:ilvl w:val="1"/>
          <w:numId w:val="26"/>
        </w:numPr>
        <w:ind w:left="851"/>
        <w:contextualSpacing w:val="0"/>
        <w:jc w:val="both"/>
      </w:pPr>
      <w:r>
        <w:t xml:space="preserve">poprzez uzupełnienie formularza zgłoszeniowego, którego wzór stanowi załącznik nr 1 do niniejszego Regulaminu, podpisanie go (skan podpisanego odręcznie dokumentu lub dokument </w:t>
      </w:r>
      <w:r w:rsidRPr="00A077D2">
        <w:t>opatrzony podpisem</w:t>
      </w:r>
      <w:r w:rsidR="002618E4" w:rsidRPr="00A077D2">
        <w:t xml:space="preserve"> elektronicznym lub</w:t>
      </w:r>
      <w:r w:rsidRPr="00A077D2">
        <w:t xml:space="preserve"> profilem zaufanym) </w:t>
      </w:r>
      <w:r>
        <w:t xml:space="preserve">i przekazanie drogą mailową na adres: </w:t>
      </w:r>
      <w:r w:rsidR="00F2000B" w:rsidRPr="00F2000B">
        <w:t>um@miasto.hrubieszow.pl</w:t>
      </w:r>
    </w:p>
    <w:p w14:paraId="698EEB2A" w14:textId="5E0CD62B" w:rsidR="00F2000B" w:rsidRDefault="00F2000B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 w:rsidRPr="00F2000B">
        <w:t>O złożeniu w terminie formularza zgłoszeniowego decyduje data jego wpływu.</w:t>
      </w:r>
    </w:p>
    <w:p w14:paraId="4F3FCCE5" w14:textId="32BB430C" w:rsidR="00F2000B" w:rsidRDefault="00F2000B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W przypadku dostarczenia niekompletnych dokumentów kandydat na Członka Rady Społecznej jest wzywany do uzupełnienia dokumentacji. </w:t>
      </w:r>
      <w:r w:rsidRPr="00F2000B">
        <w:t>Uzupełnienia dokumentacji można dokonać tylko raz.</w:t>
      </w:r>
    </w:p>
    <w:p w14:paraId="6CA52597" w14:textId="70BFA1AB" w:rsidR="00F2000B" w:rsidRDefault="00F2000B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W przypadku, gdy kandydat na Członka Rady Społecznej nie uzupełni dokumentacji w terminie </w:t>
      </w:r>
      <w:r w:rsidR="008D7CAA">
        <w:t>4</w:t>
      </w:r>
      <w:r>
        <w:t xml:space="preserve"> dni od otrzymania wezwania – jego zgłoszenie pozostaje bez rozpatrzenia.</w:t>
      </w:r>
    </w:p>
    <w:p w14:paraId="165B62B4" w14:textId="6C49339B" w:rsidR="00F2000B" w:rsidRDefault="00F2000B" w:rsidP="008514F9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>Dokumenty złożone przez kandydatów w ramach naboru kandydatów na Członków Rady Społecznej nie podlegają zwrotowi.</w:t>
      </w:r>
    </w:p>
    <w:p w14:paraId="7103CC13" w14:textId="36D6F3AF" w:rsidR="008D7CAA" w:rsidRDefault="008D7CAA" w:rsidP="008D7CAA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lastRenderedPageBreak/>
        <w:t xml:space="preserve">O wyniku naboru kandydaci są informowani </w:t>
      </w:r>
      <w:r w:rsidRPr="00A077D2">
        <w:t xml:space="preserve">przez </w:t>
      </w:r>
      <w:r w:rsidR="006A14FA">
        <w:t>Radę</w:t>
      </w:r>
      <w:r>
        <w:t xml:space="preserve"> Porozumienia na wskazany w zgłoszeniu adres e-mail.</w:t>
      </w:r>
    </w:p>
    <w:p w14:paraId="3CC9F939" w14:textId="27B14432" w:rsidR="00520EC1" w:rsidRPr="001409BC" w:rsidRDefault="009A20F2" w:rsidP="00520EC1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 w:rsidRPr="001409BC">
        <w:t xml:space="preserve">Członków Rady Społecznej powołuje Rada Porozumienia </w:t>
      </w:r>
      <w:r w:rsidR="00820993" w:rsidRPr="001409BC">
        <w:t xml:space="preserve">w drodze </w:t>
      </w:r>
      <w:r w:rsidR="00122C01" w:rsidRPr="001409BC">
        <w:t>uchwały.</w:t>
      </w:r>
    </w:p>
    <w:p w14:paraId="6C3D0600" w14:textId="03CA363D" w:rsidR="001939CF" w:rsidRPr="001409BC" w:rsidRDefault="00763A77" w:rsidP="00520EC1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 w:rsidRPr="001409BC">
        <w:t>Liczbę członków Rady ustala Rada Porozumienia.</w:t>
      </w:r>
    </w:p>
    <w:p w14:paraId="11AA9A0C" w14:textId="7E4D391F" w:rsidR="00520EC1" w:rsidRPr="001409BC" w:rsidRDefault="00520EC1" w:rsidP="00520EC1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 w:rsidRPr="001409BC">
        <w:t xml:space="preserve">Kadencja Rady Społecznej trwa 5 lat i biegnie od dnia powołania w drodze </w:t>
      </w:r>
      <w:r w:rsidR="00D01CBD" w:rsidRPr="001409BC">
        <w:t>uchwały</w:t>
      </w:r>
      <w:r w:rsidRPr="001409BC">
        <w:t xml:space="preserve">.  </w:t>
      </w:r>
    </w:p>
    <w:p w14:paraId="3C2B403C" w14:textId="2A050DB4" w:rsidR="008D7CAA" w:rsidRDefault="008D7CAA" w:rsidP="008D7CAA">
      <w:pPr>
        <w:pStyle w:val="Akapitzlist"/>
        <w:numPr>
          <w:ilvl w:val="0"/>
          <w:numId w:val="4"/>
        </w:numPr>
        <w:ind w:left="426" w:hanging="357"/>
        <w:contextualSpacing w:val="0"/>
        <w:jc w:val="both"/>
      </w:pPr>
      <w:r>
        <w:t xml:space="preserve">Rada Społeczna </w:t>
      </w:r>
      <w:r w:rsidR="00820993">
        <w:t>liczy minimum sześciu członków</w:t>
      </w:r>
      <w:r>
        <w:t>, w tym:</w:t>
      </w:r>
    </w:p>
    <w:p w14:paraId="6106966B" w14:textId="2486B4E9" w:rsidR="008D7CAA" w:rsidRDefault="008D7CAA" w:rsidP="008D7CAA">
      <w:pPr>
        <w:pStyle w:val="Akapitzlist"/>
        <w:numPr>
          <w:ilvl w:val="2"/>
          <w:numId w:val="24"/>
        </w:numPr>
        <w:ind w:left="851" w:hanging="357"/>
        <w:contextualSpacing w:val="0"/>
        <w:jc w:val="both"/>
      </w:pPr>
      <w:r>
        <w:t>minimum dwie osoby reprezentujące partnerów gospodarczych i społecznych (przedsiębiorcy, organizacje przedsiębiorców)</w:t>
      </w:r>
      <w:r w:rsidR="00442DF9">
        <w:t xml:space="preserve"> </w:t>
      </w:r>
      <w:r w:rsidR="00442DF9" w:rsidRPr="00A077D2">
        <w:t>z obszaru gmin HOF;</w:t>
      </w:r>
    </w:p>
    <w:p w14:paraId="20213D76" w14:textId="794593EB" w:rsidR="008D7CAA" w:rsidRPr="00A077D2" w:rsidRDefault="008D7CAA" w:rsidP="008D7CAA">
      <w:pPr>
        <w:pStyle w:val="Akapitzlist"/>
        <w:numPr>
          <w:ilvl w:val="2"/>
          <w:numId w:val="24"/>
        </w:numPr>
        <w:ind w:left="851" w:hanging="357"/>
        <w:contextualSpacing w:val="0"/>
        <w:jc w:val="both"/>
      </w:pPr>
      <w:r>
        <w:t>minimum dwie osoby reprezentujące społeczeństwo obywatelskie, tj.</w:t>
      </w:r>
      <w:r w:rsidR="00DD751A">
        <w:t xml:space="preserve"> m.in.:</w:t>
      </w:r>
      <w:r>
        <w:t xml:space="preserve"> szeroko rozumiany sektor organizacji </w:t>
      </w:r>
      <w:r w:rsidRPr="00230614">
        <w:t>pozarządowych, w tym</w:t>
      </w:r>
      <w:r w:rsidR="007A78CC" w:rsidRPr="00230614">
        <w:t xml:space="preserve"> działające na rzecz ochrony środowiska,</w:t>
      </w:r>
      <w:r w:rsidRPr="00230614">
        <w:t xml:space="preserve"> stowarzyszenia, wolontariat, podmioty działalności społecznej odpowiedzialne za promowanie włączenia społecznego praw podstawowych, praw osób niepełnosprawnych, równości płci i niedyskryminacji,</w:t>
      </w:r>
      <w:r w:rsidR="00442DF9" w:rsidRPr="00230614">
        <w:t xml:space="preserve"> </w:t>
      </w:r>
      <w:r w:rsidR="00442DF9" w:rsidRPr="00A077D2">
        <w:t>z obszaru gmin HOF;</w:t>
      </w:r>
    </w:p>
    <w:p w14:paraId="0F3F6E12" w14:textId="035F530A" w:rsidR="008D7CAA" w:rsidRPr="00A077D2" w:rsidRDefault="008D7CAA" w:rsidP="008D7CAA">
      <w:pPr>
        <w:pStyle w:val="Akapitzlist"/>
        <w:numPr>
          <w:ilvl w:val="2"/>
          <w:numId w:val="24"/>
        </w:numPr>
        <w:ind w:left="851" w:hanging="357"/>
        <w:contextualSpacing w:val="0"/>
        <w:jc w:val="both"/>
      </w:pPr>
      <w:r w:rsidRPr="00A077D2">
        <w:t>minimum dwie osoby reprezentujące inne podmioty, na które może oddziaływać realizacja strategii, np.</w:t>
      </w:r>
      <w:r w:rsidR="00DD751A">
        <w:t>:</w:t>
      </w:r>
      <w:r w:rsidRPr="00A077D2">
        <w:t xml:space="preserve"> nieformalne grupy mieszkańców działające na rzecz społeczności lokalnej, reprezentanci instytucji kultury i innych funkcjonujących w obszarze edukacji, integracji społecznej, ochrony i promocji dziedzictwa kulturowe</w:t>
      </w:r>
      <w:r w:rsidR="00442DF9" w:rsidRPr="00A077D2">
        <w:t>go oraz dziedzictwa naturalnego, z obszaru gmin HOF;</w:t>
      </w:r>
    </w:p>
    <w:p w14:paraId="4282AE6D" w14:textId="77777777" w:rsidR="00442DF9" w:rsidRPr="00A077D2" w:rsidRDefault="008D7CAA" w:rsidP="00442DF9">
      <w:pPr>
        <w:pStyle w:val="Akapitzlist"/>
        <w:numPr>
          <w:ilvl w:val="2"/>
          <w:numId w:val="24"/>
        </w:numPr>
        <w:ind w:left="851" w:hanging="357"/>
        <w:contextualSpacing w:val="0"/>
        <w:jc w:val="both"/>
      </w:pPr>
      <w:r w:rsidRPr="00A077D2">
        <w:t>w przypadku, jeśli w ramach naboru wpłynie mniej niż 6 zgłoszeń osób z grup od 1) do 3)  możliwe jest włączenie do Rady Społecznej zgłoszonych reprezentantów z innych, nieokreślonych w niniejszym Regulaminie grup.</w:t>
      </w:r>
    </w:p>
    <w:p w14:paraId="71AD768F" w14:textId="588082E1" w:rsidR="00442DF9" w:rsidRDefault="00442DF9" w:rsidP="00442DF9">
      <w:pPr>
        <w:pStyle w:val="Akapitzlist"/>
        <w:numPr>
          <w:ilvl w:val="2"/>
          <w:numId w:val="24"/>
        </w:numPr>
        <w:ind w:left="851" w:hanging="357"/>
        <w:contextualSpacing w:val="0"/>
        <w:jc w:val="both"/>
      </w:pPr>
      <w:r w:rsidRPr="00A077D2">
        <w:t xml:space="preserve">W skład Rady Społecznej powinni wchodzić reprezentanci podmiotów prywatnych </w:t>
      </w:r>
      <w:r>
        <w:t>i </w:t>
      </w:r>
      <w:r w:rsidRPr="00442DF9">
        <w:t>społecznych z obu Gmin HOF.</w:t>
      </w:r>
    </w:p>
    <w:p w14:paraId="153E18EA" w14:textId="592E0E85" w:rsidR="00AF0D5F" w:rsidRDefault="009A4166" w:rsidP="00821D18">
      <w:pPr>
        <w:pStyle w:val="Akapitzlist"/>
        <w:numPr>
          <w:ilvl w:val="0"/>
          <w:numId w:val="4"/>
        </w:numPr>
        <w:ind w:left="425"/>
        <w:contextualSpacing w:val="0"/>
        <w:jc w:val="both"/>
      </w:pPr>
      <w:r>
        <w:t>Członkowie Rady Społecznej powinni wykazywać się posiadaniem doświadczenia w działalności społecznej</w:t>
      </w:r>
      <w:r w:rsidR="00442DF9">
        <w:t xml:space="preserve"> </w:t>
      </w:r>
      <w:r w:rsidR="00442DF9" w:rsidRPr="00A077D2">
        <w:t>lub/i</w:t>
      </w:r>
      <w:r w:rsidRPr="00A077D2">
        <w:t xml:space="preserve"> gospodarczej</w:t>
      </w:r>
      <w:r>
        <w:t>, publicznej, partnerstwach lokalnych lub rewitalizacji.</w:t>
      </w:r>
    </w:p>
    <w:p w14:paraId="2B40FE3C" w14:textId="32E8F2CE" w:rsidR="008D7CAA" w:rsidRDefault="008D7CAA" w:rsidP="00230614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>Do Rady Społecznej mogą wchodzić osoby fizyczne, będące przedstawicielami ww. grup, wyrażające chęć udziału w spotkaniach członków oraz zaangażowania merytorycznego w prace nad opracowaniem, wdrażaniem, monitorowaniem i ewaluacją Strategii.</w:t>
      </w:r>
    </w:p>
    <w:p w14:paraId="7F2BA312" w14:textId="14F764E0" w:rsidR="008D7CAA" w:rsidRDefault="008D7CAA" w:rsidP="00230614">
      <w:pPr>
        <w:pStyle w:val="Akapitzlist"/>
        <w:numPr>
          <w:ilvl w:val="0"/>
          <w:numId w:val="4"/>
        </w:numPr>
        <w:ind w:left="426"/>
        <w:contextualSpacing w:val="0"/>
        <w:jc w:val="both"/>
      </w:pPr>
      <w:r>
        <w:t xml:space="preserve">Członkiem Rady Społecznej nie może być osoba niepełnoletnia </w:t>
      </w:r>
      <w:r w:rsidR="006E0105">
        <w:t>ani osoba skazana prawomocnym wyrokiem sądowym za przestępstwo z winy umyślnej lub wobec której sąd orzekł środek karny w postaci utraty praw publicznych.</w:t>
      </w:r>
    </w:p>
    <w:p w14:paraId="7071A6B6" w14:textId="4676CEAD" w:rsidR="00F2000B" w:rsidRPr="004B2138" w:rsidRDefault="00F2000B" w:rsidP="00F2000B">
      <w:pPr>
        <w:spacing w:after="0"/>
        <w:jc w:val="center"/>
        <w:rPr>
          <w:b/>
          <w:bCs/>
        </w:rPr>
      </w:pPr>
      <w:r w:rsidRPr="004B2138">
        <w:rPr>
          <w:b/>
          <w:bCs/>
        </w:rPr>
        <w:t>Rozdział 3</w:t>
      </w:r>
    </w:p>
    <w:p w14:paraId="53158914" w14:textId="5D46B381" w:rsidR="00F2000B" w:rsidRPr="004B2138" w:rsidRDefault="00F2000B" w:rsidP="00F2000B">
      <w:pPr>
        <w:spacing w:after="0"/>
        <w:jc w:val="center"/>
        <w:rPr>
          <w:b/>
          <w:bCs/>
        </w:rPr>
      </w:pPr>
      <w:r w:rsidRPr="004B2138">
        <w:rPr>
          <w:b/>
          <w:bCs/>
        </w:rPr>
        <w:t>Zmiana składu Rady Społecznej</w:t>
      </w:r>
    </w:p>
    <w:p w14:paraId="7C38B2EE" w14:textId="3CC858DA" w:rsidR="00F2000B" w:rsidRDefault="00F2000B" w:rsidP="00F2000B">
      <w:pPr>
        <w:spacing w:after="0"/>
        <w:jc w:val="center"/>
      </w:pPr>
      <w:r w:rsidRPr="00475C6A">
        <w:t>§</w:t>
      </w:r>
      <w:r>
        <w:t>3</w:t>
      </w:r>
    </w:p>
    <w:p w14:paraId="2CE16E06" w14:textId="664F2C17" w:rsidR="008514F9" w:rsidRDefault="00423D24" w:rsidP="008514F9">
      <w:pPr>
        <w:pStyle w:val="Akapitzlist"/>
        <w:numPr>
          <w:ilvl w:val="0"/>
          <w:numId w:val="8"/>
        </w:numPr>
        <w:spacing w:before="120"/>
        <w:ind w:left="426" w:hanging="357"/>
        <w:contextualSpacing w:val="0"/>
        <w:jc w:val="both"/>
      </w:pPr>
      <w:r w:rsidRPr="00A077D2">
        <w:t>Rada Porozumienia</w:t>
      </w:r>
      <w:r w:rsidR="008514F9" w:rsidRPr="00A077D2">
        <w:t xml:space="preserve"> </w:t>
      </w:r>
      <w:r w:rsidR="008514F9">
        <w:t>może odwołać Członka ze składu Rady Społecznej w przypadku:</w:t>
      </w:r>
    </w:p>
    <w:p w14:paraId="5F46A635" w14:textId="46E428DC" w:rsidR="008514F9" w:rsidRDefault="008514F9" w:rsidP="008514F9">
      <w:pPr>
        <w:pStyle w:val="Akapitzlist"/>
        <w:numPr>
          <w:ilvl w:val="1"/>
          <w:numId w:val="8"/>
        </w:numPr>
        <w:spacing w:before="120"/>
        <w:ind w:left="993" w:hanging="357"/>
        <w:contextualSpacing w:val="0"/>
        <w:jc w:val="both"/>
      </w:pPr>
      <w:r>
        <w:t>nieobecności na 2 kolejnych posiedzeniach Rady Społecznej;</w:t>
      </w:r>
    </w:p>
    <w:p w14:paraId="34632AC7" w14:textId="2A0B2939" w:rsidR="008514F9" w:rsidRDefault="008514F9" w:rsidP="008514F9">
      <w:pPr>
        <w:pStyle w:val="Akapitzlist"/>
        <w:numPr>
          <w:ilvl w:val="1"/>
          <w:numId w:val="8"/>
        </w:numPr>
        <w:spacing w:before="120"/>
        <w:ind w:left="993" w:hanging="357"/>
        <w:contextualSpacing w:val="0"/>
        <w:jc w:val="both"/>
      </w:pPr>
      <w:r>
        <w:t xml:space="preserve">złożenia przez Członka Rady Społecznej </w:t>
      </w:r>
      <w:r w:rsidR="00194DD7">
        <w:t xml:space="preserve">pisemnej </w:t>
      </w:r>
      <w:r>
        <w:t>rezygnacji z pełnienia funkcji.</w:t>
      </w:r>
    </w:p>
    <w:p w14:paraId="68B175E7" w14:textId="776E2CCD" w:rsidR="00BD3D2A" w:rsidRPr="00A077D2" w:rsidRDefault="008514F9" w:rsidP="008514F9">
      <w:pPr>
        <w:pStyle w:val="Akapitzlist"/>
        <w:numPr>
          <w:ilvl w:val="0"/>
          <w:numId w:val="8"/>
        </w:numPr>
        <w:spacing w:before="120"/>
        <w:ind w:left="426" w:hanging="357"/>
        <w:contextualSpacing w:val="0"/>
        <w:jc w:val="both"/>
      </w:pPr>
      <w:r w:rsidRPr="00A077D2">
        <w:t>W przypadku Członków Rady Społecznej, o których mowa powyżej, ich członkostwo wygasa z momentem zakończenia</w:t>
      </w:r>
      <w:r w:rsidR="00520EC1" w:rsidRPr="00A077D2">
        <w:t xml:space="preserve"> kadencji Rady, zakończenia</w:t>
      </w:r>
      <w:r w:rsidRPr="00A077D2">
        <w:t xml:space="preserve"> pełnienia przez nich funkcji w jednostkach, </w:t>
      </w:r>
      <w:r w:rsidRPr="00A077D2">
        <w:lastRenderedPageBreak/>
        <w:t>organach, podmiotach z ramienia których zostali wskazani na Członka Rady Społecznej lub z ustaniem stosunku pracy z tymi jednostkami, organami, podmiotami</w:t>
      </w:r>
      <w:r w:rsidR="00F6515C" w:rsidRPr="00A077D2">
        <w:t xml:space="preserve">, </w:t>
      </w:r>
      <w:r w:rsidR="00F6515C" w:rsidRPr="00A077D2">
        <w:rPr>
          <w:rFonts w:cs="Arial"/>
        </w:rPr>
        <w:t>w przypadku śmierci Członka</w:t>
      </w:r>
      <w:r w:rsidRPr="00A077D2">
        <w:t>.</w:t>
      </w:r>
    </w:p>
    <w:p w14:paraId="5F749457" w14:textId="667DA390" w:rsidR="004B2138" w:rsidRDefault="004B2138" w:rsidP="004B2138">
      <w:pPr>
        <w:pStyle w:val="Akapitzlist"/>
        <w:spacing w:after="0"/>
        <w:ind w:left="0"/>
        <w:jc w:val="center"/>
      </w:pPr>
      <w:r w:rsidRPr="00475C6A">
        <w:t>§</w:t>
      </w:r>
      <w:r>
        <w:t>4</w:t>
      </w:r>
    </w:p>
    <w:p w14:paraId="18654F00" w14:textId="3F4A4875" w:rsidR="004B2138" w:rsidRDefault="004B2138" w:rsidP="00ED6419">
      <w:pPr>
        <w:pStyle w:val="Akapitzlist"/>
        <w:numPr>
          <w:ilvl w:val="0"/>
          <w:numId w:val="10"/>
        </w:numPr>
        <w:spacing w:before="120"/>
        <w:ind w:left="425" w:hanging="357"/>
        <w:contextualSpacing w:val="0"/>
        <w:jc w:val="both"/>
      </w:pPr>
      <w:r>
        <w:t>W przypadku ustania członkostwa którejkolwiek z osób wchodzących w skład Rady</w:t>
      </w:r>
      <w:r w:rsidR="00ED6419">
        <w:t xml:space="preserve"> </w:t>
      </w:r>
      <w:r>
        <w:t xml:space="preserve">Społecznej, </w:t>
      </w:r>
      <w:r w:rsidR="00F6515C" w:rsidRPr="00A077D2">
        <w:t>Rada Porozumienia</w:t>
      </w:r>
      <w:r w:rsidRPr="00A077D2">
        <w:t xml:space="preserve"> </w:t>
      </w:r>
      <w:r>
        <w:t>ogłasza nabór uzupełniający.</w:t>
      </w:r>
    </w:p>
    <w:p w14:paraId="019481E8" w14:textId="6F39A638" w:rsidR="004B2138" w:rsidRDefault="00520EC1" w:rsidP="004B2138">
      <w:pPr>
        <w:pStyle w:val="Akapitzlist"/>
        <w:numPr>
          <w:ilvl w:val="0"/>
          <w:numId w:val="10"/>
        </w:numPr>
        <w:spacing w:before="120"/>
        <w:ind w:left="425" w:hanging="357"/>
        <w:contextualSpacing w:val="0"/>
        <w:jc w:val="both"/>
      </w:pPr>
      <w:r>
        <w:t xml:space="preserve">Do naboru uzupełniającego </w:t>
      </w:r>
      <w:r w:rsidR="004B2138">
        <w:t>stosuje się odpowiednio</w:t>
      </w:r>
      <w:r w:rsidRPr="00520EC1">
        <w:t xml:space="preserve"> </w:t>
      </w:r>
      <w:r>
        <w:t>przepisy § 2</w:t>
      </w:r>
      <w:r w:rsidR="004B2138">
        <w:t>.</w:t>
      </w:r>
    </w:p>
    <w:p w14:paraId="2624F0F2" w14:textId="783A30A3" w:rsidR="004B2138" w:rsidRDefault="004B2138" w:rsidP="004B2138">
      <w:pPr>
        <w:pStyle w:val="Akapitzlist"/>
        <w:numPr>
          <w:ilvl w:val="0"/>
          <w:numId w:val="10"/>
        </w:numPr>
        <w:spacing w:before="120"/>
        <w:ind w:left="425" w:hanging="357"/>
        <w:contextualSpacing w:val="0"/>
        <w:jc w:val="both"/>
      </w:pPr>
      <w:r>
        <w:t>Kadencja Członka Rady Społecznej wybranego w naborze uzupełniającym, o którym mowa w ust. 1, wygasa wraz z końcem kadencji Rady Społecznej, na którą został wybrany.</w:t>
      </w:r>
    </w:p>
    <w:p w14:paraId="0C26F1D1" w14:textId="31050E91" w:rsidR="004B2138" w:rsidRDefault="004B2138" w:rsidP="004B2138">
      <w:pPr>
        <w:pStyle w:val="Akapitzlist"/>
        <w:numPr>
          <w:ilvl w:val="0"/>
          <w:numId w:val="10"/>
        </w:numPr>
        <w:spacing w:before="120"/>
        <w:ind w:left="425" w:hanging="357"/>
        <w:contextualSpacing w:val="0"/>
        <w:jc w:val="both"/>
      </w:pPr>
      <w:r>
        <w:t>Naboru uzupełniającego nie przeprowadza się, jeżeli termin jego ogłoszenia przypadałby w okresie 3 miesięcy przed zakończeniem kadencji Rady Społecznej.</w:t>
      </w:r>
    </w:p>
    <w:p w14:paraId="48FAFACE" w14:textId="0C186C61" w:rsidR="004B2138" w:rsidRDefault="004B2138" w:rsidP="004B2138">
      <w:pPr>
        <w:pStyle w:val="Akapitzlist"/>
        <w:numPr>
          <w:ilvl w:val="0"/>
          <w:numId w:val="10"/>
        </w:numPr>
        <w:spacing w:before="120"/>
        <w:ind w:left="425" w:hanging="357"/>
        <w:contextualSpacing w:val="0"/>
        <w:jc w:val="both"/>
      </w:pPr>
      <w:r>
        <w:t xml:space="preserve">Nabór uzupełniający może zostać </w:t>
      </w:r>
      <w:r w:rsidRPr="00A077D2">
        <w:t xml:space="preserve">ogłoszony przez </w:t>
      </w:r>
      <w:r w:rsidR="00520EC1" w:rsidRPr="00A077D2">
        <w:t>Rad</w:t>
      </w:r>
      <w:r w:rsidR="00A077D2">
        <w:t>ę</w:t>
      </w:r>
      <w:r w:rsidR="00520EC1" w:rsidRPr="00A077D2">
        <w:t xml:space="preserve"> Porozumienia</w:t>
      </w:r>
      <w:r w:rsidRPr="00A077D2">
        <w:t xml:space="preserve"> </w:t>
      </w:r>
      <w:r>
        <w:t>na wniosek Rady Społecznej, w przypadkach innych niż wymieniony w ust. 1.</w:t>
      </w:r>
    </w:p>
    <w:p w14:paraId="347A915D" w14:textId="51B3FEC9" w:rsidR="004B2138" w:rsidRPr="004B2138" w:rsidRDefault="004B2138" w:rsidP="004B2138">
      <w:pPr>
        <w:spacing w:after="0"/>
        <w:jc w:val="center"/>
        <w:rPr>
          <w:b/>
          <w:bCs/>
        </w:rPr>
      </w:pPr>
      <w:r w:rsidRPr="004B2138">
        <w:rPr>
          <w:b/>
          <w:bCs/>
        </w:rPr>
        <w:t>Rozdział 4</w:t>
      </w:r>
    </w:p>
    <w:p w14:paraId="5D277E0A" w14:textId="0E29FB1D" w:rsidR="004B2138" w:rsidRDefault="004B2138" w:rsidP="004B2138">
      <w:pPr>
        <w:spacing w:after="0"/>
        <w:jc w:val="center"/>
        <w:rPr>
          <w:b/>
          <w:bCs/>
        </w:rPr>
      </w:pPr>
      <w:r w:rsidRPr="004B2138">
        <w:rPr>
          <w:b/>
          <w:bCs/>
        </w:rPr>
        <w:t>Posiedzenia Rady Społecznej</w:t>
      </w:r>
    </w:p>
    <w:p w14:paraId="4B09B715" w14:textId="77777777" w:rsidR="00E75F88" w:rsidRPr="004B2138" w:rsidRDefault="00E75F88" w:rsidP="004B2138">
      <w:pPr>
        <w:spacing w:after="0"/>
        <w:jc w:val="center"/>
        <w:rPr>
          <w:b/>
          <w:bCs/>
        </w:rPr>
      </w:pPr>
    </w:p>
    <w:p w14:paraId="4F1B3CFE" w14:textId="6FA18437" w:rsidR="004B2138" w:rsidRDefault="004B2138" w:rsidP="004B2138">
      <w:pPr>
        <w:spacing w:after="0"/>
        <w:jc w:val="center"/>
      </w:pPr>
      <w:r w:rsidRPr="00475C6A">
        <w:t>§</w:t>
      </w:r>
      <w:r>
        <w:t>5</w:t>
      </w:r>
    </w:p>
    <w:p w14:paraId="7FA7D917" w14:textId="14EFEC38" w:rsidR="004B2138" w:rsidRPr="00E75F88" w:rsidRDefault="00ED6419" w:rsidP="00ED6419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jc w:val="both"/>
        <w:rPr>
          <w:strike/>
        </w:rPr>
      </w:pPr>
      <w:r w:rsidRPr="00E75F88">
        <w:t xml:space="preserve">Pierwsze posiedzenie Rady Społecznej nowej kadencji zwołuje </w:t>
      </w:r>
      <w:r w:rsidR="00520EC1" w:rsidRPr="00E75F88">
        <w:t>przedstawiciel Rady Porozumienia</w:t>
      </w:r>
      <w:r w:rsidRPr="00E75F88">
        <w:t xml:space="preserve"> w terminie krótszym niż 14 dni od </w:t>
      </w:r>
      <w:r w:rsidR="005B0E65" w:rsidRPr="00E75F88">
        <w:t xml:space="preserve">dnia powołania Rady Społecznej. </w:t>
      </w:r>
    </w:p>
    <w:p w14:paraId="2D9A6C79" w14:textId="340988CB" w:rsidR="00194DD7" w:rsidRDefault="00194DD7" w:rsidP="00ED6419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jc w:val="both"/>
      </w:pPr>
      <w:r w:rsidRPr="00194DD7">
        <w:t>Posiedzenia Rady Społecznej mają charakter jawny</w:t>
      </w:r>
      <w:r>
        <w:t>.</w:t>
      </w:r>
    </w:p>
    <w:p w14:paraId="4A0C59E7" w14:textId="04BF9990" w:rsidR="00ED6419" w:rsidRDefault="00ED6419" w:rsidP="00ED6419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jc w:val="both"/>
      </w:pPr>
      <w:r>
        <w:t>Pracami Rady Społecznej kieruje Przewodniczący, wybrany większością głosów przez członków Rady Społecznej, a w przypadku jego nieobecności Zastępca Przewodniczącego, również wybrany większością głosów przez członków Rady Społecznej.</w:t>
      </w:r>
    </w:p>
    <w:p w14:paraId="2F62012F" w14:textId="2218A15B" w:rsidR="00ED6419" w:rsidRDefault="00194DD7" w:rsidP="00ED6419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jc w:val="both"/>
      </w:pPr>
      <w:r>
        <w:t xml:space="preserve">Na pierwszym posiedzeniu członkowie Rady Społecznej wybierają </w:t>
      </w:r>
      <w:r w:rsidR="00ED6419">
        <w:t>Przewodniczącego i Zastępcę Przewodniczącego Rady Społecznej w głosowaniu tajnym, zwykłą większością głosów.</w:t>
      </w:r>
    </w:p>
    <w:p w14:paraId="6F6223AC" w14:textId="5D8BD795" w:rsidR="00194DD7" w:rsidRPr="00A077D2" w:rsidRDefault="00194DD7" w:rsidP="00194DD7">
      <w:pPr>
        <w:pStyle w:val="Akapitzlist"/>
        <w:numPr>
          <w:ilvl w:val="0"/>
          <w:numId w:val="11"/>
        </w:numPr>
        <w:spacing w:before="120"/>
        <w:ind w:left="425"/>
        <w:contextualSpacing w:val="0"/>
        <w:jc w:val="both"/>
      </w:pPr>
      <w:r>
        <w:t xml:space="preserve">Do czasu wyboru Przewodniczącego posiedzeniu przewodniczy najstarszy z członków Rady Społecznej lub wskazany </w:t>
      </w:r>
      <w:r w:rsidRPr="00A077D2">
        <w:t xml:space="preserve">przez </w:t>
      </w:r>
      <w:r w:rsidR="00F21C76" w:rsidRPr="00A077D2">
        <w:t>przedstawiciela</w:t>
      </w:r>
      <w:r w:rsidRPr="00A077D2">
        <w:t xml:space="preserve"> Rady Porozumienia.</w:t>
      </w:r>
    </w:p>
    <w:p w14:paraId="57567B7E" w14:textId="25D6FCC1" w:rsidR="009A4166" w:rsidRDefault="009A4166" w:rsidP="00194DD7">
      <w:pPr>
        <w:pStyle w:val="Akapitzlist"/>
        <w:numPr>
          <w:ilvl w:val="0"/>
          <w:numId w:val="11"/>
        </w:numPr>
        <w:spacing w:before="120"/>
        <w:ind w:left="425"/>
        <w:contextualSpacing w:val="0"/>
        <w:jc w:val="both"/>
      </w:pPr>
      <w:r w:rsidRPr="009A4166">
        <w:t>Przewodniczący Rady, a w przypadku jego nieobecności</w:t>
      </w:r>
      <w:r>
        <w:t xml:space="preserve"> Zastępca Przewodniczącego kieruje pracami rady, w tym:</w:t>
      </w:r>
    </w:p>
    <w:p w14:paraId="0F4A650C" w14:textId="77777777" w:rsidR="009A4166" w:rsidRDefault="009A4166" w:rsidP="009A4166">
      <w:pPr>
        <w:pStyle w:val="Akapitzlist"/>
        <w:numPr>
          <w:ilvl w:val="1"/>
          <w:numId w:val="11"/>
        </w:numPr>
        <w:spacing w:before="120"/>
        <w:ind w:left="992" w:hanging="357"/>
        <w:contextualSpacing w:val="0"/>
        <w:jc w:val="both"/>
      </w:pPr>
      <w:r>
        <w:t>zwołuje posiedzenia,</w:t>
      </w:r>
    </w:p>
    <w:p w14:paraId="34132586" w14:textId="681453A7" w:rsidR="009A4166" w:rsidRDefault="009A4166" w:rsidP="009A4166">
      <w:pPr>
        <w:pStyle w:val="Akapitzlist"/>
        <w:numPr>
          <w:ilvl w:val="1"/>
          <w:numId w:val="11"/>
        </w:numPr>
        <w:spacing w:before="120"/>
        <w:ind w:left="992" w:hanging="357"/>
        <w:contextualSpacing w:val="0"/>
        <w:jc w:val="both"/>
      </w:pPr>
      <w:r>
        <w:t>ustala termin, miejsce i porządek obrad,</w:t>
      </w:r>
    </w:p>
    <w:p w14:paraId="5D9346F1" w14:textId="3DE8D1B1" w:rsidR="009A4166" w:rsidRDefault="009A4166" w:rsidP="009A4166">
      <w:pPr>
        <w:pStyle w:val="Akapitzlist"/>
        <w:numPr>
          <w:ilvl w:val="1"/>
          <w:numId w:val="11"/>
        </w:numPr>
        <w:spacing w:before="120"/>
        <w:ind w:left="992" w:hanging="357"/>
        <w:contextualSpacing w:val="0"/>
        <w:jc w:val="both"/>
      </w:pPr>
      <w:r>
        <w:t>organizuje prace,</w:t>
      </w:r>
    </w:p>
    <w:p w14:paraId="76156D67" w14:textId="50D98C45" w:rsidR="009A4166" w:rsidRDefault="009A4166" w:rsidP="009A4166">
      <w:pPr>
        <w:pStyle w:val="Akapitzlist"/>
        <w:numPr>
          <w:ilvl w:val="1"/>
          <w:numId w:val="11"/>
        </w:numPr>
        <w:spacing w:before="120"/>
        <w:ind w:left="992" w:hanging="357"/>
        <w:contextualSpacing w:val="0"/>
        <w:jc w:val="both"/>
      </w:pPr>
      <w:r>
        <w:t>reprezentuje Radę na zewnątrz,</w:t>
      </w:r>
    </w:p>
    <w:p w14:paraId="196369A4" w14:textId="70E0DB30" w:rsidR="009A4166" w:rsidRDefault="009A4166" w:rsidP="009A4166">
      <w:pPr>
        <w:pStyle w:val="Akapitzlist"/>
        <w:numPr>
          <w:ilvl w:val="1"/>
          <w:numId w:val="11"/>
        </w:numPr>
        <w:spacing w:before="120"/>
        <w:ind w:left="992" w:hanging="357"/>
        <w:contextualSpacing w:val="0"/>
        <w:jc w:val="both"/>
      </w:pPr>
      <w:r>
        <w:t>zaprasza na posiedzenia przedstawicieli organów, instytucji i organizacji.</w:t>
      </w:r>
    </w:p>
    <w:p w14:paraId="19793B57" w14:textId="598E0C9C" w:rsidR="006E0105" w:rsidRDefault="00ED6419" w:rsidP="006E0105">
      <w:pPr>
        <w:pStyle w:val="Akapitzlist"/>
        <w:numPr>
          <w:ilvl w:val="0"/>
          <w:numId w:val="11"/>
        </w:numPr>
        <w:spacing w:before="120"/>
        <w:ind w:left="425" w:hanging="357"/>
        <w:contextualSpacing w:val="0"/>
        <w:jc w:val="both"/>
      </w:pPr>
      <w:r>
        <w:t xml:space="preserve">Posiedzenia Rady Społecznej zwołuje Przewodniczący w miarę potrzeb, nie rzadziej niż </w:t>
      </w:r>
      <w:r w:rsidR="006E0105">
        <w:t>raz na rok.</w:t>
      </w:r>
    </w:p>
    <w:p w14:paraId="5C47CC21" w14:textId="5AE63A2B" w:rsidR="00ED6419" w:rsidRDefault="00ED6419" w:rsidP="00ED6419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jc w:val="both"/>
      </w:pPr>
      <w:r>
        <w:t>Dodatkowe posiedzenie Rady Społecznej jest zwoływane na wniosek:</w:t>
      </w:r>
    </w:p>
    <w:p w14:paraId="496EE55B" w14:textId="4D25A5AA" w:rsidR="00ED6419" w:rsidRDefault="00ED6419" w:rsidP="00ED6419">
      <w:pPr>
        <w:pStyle w:val="Akapitzlist"/>
        <w:numPr>
          <w:ilvl w:val="1"/>
          <w:numId w:val="12"/>
        </w:numPr>
        <w:spacing w:before="120"/>
        <w:ind w:left="993" w:hanging="357"/>
        <w:contextualSpacing w:val="0"/>
        <w:jc w:val="both"/>
      </w:pPr>
      <w:r>
        <w:t xml:space="preserve">co najmniej </w:t>
      </w:r>
      <w:r w:rsidR="009D3A03">
        <w:t>5</w:t>
      </w:r>
      <w:r>
        <w:t>0% Członków Rady Społecznej;</w:t>
      </w:r>
    </w:p>
    <w:p w14:paraId="43286FEF" w14:textId="4C10E287" w:rsidR="00ED6419" w:rsidRPr="00A077D2" w:rsidRDefault="00F21C76" w:rsidP="00ED6419">
      <w:pPr>
        <w:pStyle w:val="Akapitzlist"/>
        <w:numPr>
          <w:ilvl w:val="1"/>
          <w:numId w:val="12"/>
        </w:numPr>
        <w:spacing w:before="120"/>
        <w:ind w:left="993" w:hanging="357"/>
        <w:contextualSpacing w:val="0"/>
        <w:jc w:val="both"/>
      </w:pPr>
      <w:r w:rsidRPr="00A077D2">
        <w:lastRenderedPageBreak/>
        <w:t>Rady Porozumienia</w:t>
      </w:r>
    </w:p>
    <w:p w14:paraId="76EFE737" w14:textId="00695F7C" w:rsidR="00ED6419" w:rsidRDefault="00ED6419" w:rsidP="00ED6419">
      <w:pPr>
        <w:pStyle w:val="Akapitzlist"/>
        <w:numPr>
          <w:ilvl w:val="0"/>
          <w:numId w:val="11"/>
        </w:numPr>
        <w:spacing w:before="120"/>
        <w:ind w:left="426" w:hanging="357"/>
        <w:contextualSpacing w:val="0"/>
        <w:jc w:val="both"/>
      </w:pPr>
      <w:r>
        <w:t xml:space="preserve">Wniosek, o którym mowa w ust. </w:t>
      </w:r>
      <w:r w:rsidR="005011AD">
        <w:t>8</w:t>
      </w:r>
      <w:r>
        <w:t>, zawierający uzasadnienie zwołania posiedzenia Rady Społecznej, kierowany jest do Przewodniczącego Rady Społecznej.</w:t>
      </w:r>
    </w:p>
    <w:p w14:paraId="153C59F9" w14:textId="7514FF09" w:rsidR="007412A8" w:rsidRDefault="007412A8" w:rsidP="007412A8">
      <w:pPr>
        <w:pStyle w:val="Akapitzlist"/>
        <w:spacing w:after="0"/>
        <w:ind w:left="0"/>
        <w:jc w:val="center"/>
      </w:pPr>
      <w:r w:rsidRPr="00475C6A">
        <w:t>§</w:t>
      </w:r>
      <w:r>
        <w:t>6</w:t>
      </w:r>
    </w:p>
    <w:p w14:paraId="02F00978" w14:textId="798CC0D5" w:rsidR="007412A8" w:rsidRDefault="007412A8" w:rsidP="00845BB4">
      <w:pPr>
        <w:pStyle w:val="Akapitzlist"/>
        <w:numPr>
          <w:ilvl w:val="0"/>
          <w:numId w:val="13"/>
        </w:numPr>
        <w:ind w:left="425" w:hanging="357"/>
        <w:contextualSpacing w:val="0"/>
        <w:jc w:val="both"/>
      </w:pPr>
      <w:r>
        <w:t xml:space="preserve">Informacje na temat terminu, miejsca planowanego posiedzenia Rady Społecznej, proponowany porządek posiedzenia oraz materiały, które będą przedmiotem obrad powinny być przekazane </w:t>
      </w:r>
      <w:r w:rsidR="00E4773E">
        <w:t>przez Przewodniczącego Rady Społecznej, a w przypadku jego nieobecności jego Zastępc</w:t>
      </w:r>
      <w:r w:rsidR="006E0105">
        <w:t>ę</w:t>
      </w:r>
      <w:r w:rsidR="00E4773E">
        <w:t xml:space="preserve">, </w:t>
      </w:r>
      <w:r>
        <w:t>Członkom Rady Społecznej na co najmniej 5 dni przed posiedzeniem Rady Społecznej.</w:t>
      </w:r>
    </w:p>
    <w:p w14:paraId="40733AE5" w14:textId="0C501B7A" w:rsidR="007412A8" w:rsidRDefault="007412A8" w:rsidP="00845BB4">
      <w:pPr>
        <w:pStyle w:val="Akapitzlist"/>
        <w:numPr>
          <w:ilvl w:val="0"/>
          <w:numId w:val="13"/>
        </w:numPr>
        <w:ind w:left="425" w:hanging="357"/>
        <w:contextualSpacing w:val="0"/>
        <w:jc w:val="both"/>
      </w:pPr>
      <w:r>
        <w:t>Przewodniczący, na wniosek Członka Rady Społecznej, może na początku każdego posiedzenia wprowadzić zmiany w porządku posiedzenia.</w:t>
      </w:r>
    </w:p>
    <w:p w14:paraId="59DF3F00" w14:textId="300150C1" w:rsidR="006E0105" w:rsidRDefault="006E0105" w:rsidP="006E0105">
      <w:pPr>
        <w:pStyle w:val="Akapitzlist"/>
        <w:numPr>
          <w:ilvl w:val="0"/>
          <w:numId w:val="13"/>
        </w:numPr>
        <w:ind w:left="426"/>
        <w:contextualSpacing w:val="0"/>
        <w:jc w:val="both"/>
      </w:pPr>
      <w:r>
        <w:t>Z każdego posiedzenia Rady Społecznej sporządzany jest protokół i każdorazowo sporządzana jest lista obecności. Protokół podpisuje Przewodniczący lub jego Zastępca. Protokół sporządza Sekretarz, a w przypadku jego nieobecności osoba wyznaczona przez Przewodniczącego.</w:t>
      </w:r>
    </w:p>
    <w:p w14:paraId="4EDA50A9" w14:textId="1B8E7A21" w:rsidR="007F261E" w:rsidRDefault="007F261E" w:rsidP="007F261E">
      <w:pPr>
        <w:pStyle w:val="Akapitzlist"/>
        <w:ind w:left="0"/>
        <w:jc w:val="center"/>
      </w:pPr>
      <w:r>
        <w:t>§ 7</w:t>
      </w:r>
    </w:p>
    <w:p w14:paraId="6286869A" w14:textId="2C40CD8E" w:rsidR="007F261E" w:rsidRPr="00A077D2" w:rsidRDefault="007F261E" w:rsidP="00845BB4">
      <w:pPr>
        <w:pStyle w:val="Akapitzlist"/>
        <w:numPr>
          <w:ilvl w:val="0"/>
          <w:numId w:val="14"/>
        </w:numPr>
        <w:ind w:left="426"/>
        <w:jc w:val="both"/>
      </w:pPr>
      <w:r>
        <w:t xml:space="preserve">W posiedzeniach Rady Społecznej mogą brać udział eksperci w dziedzinie ZIT oraz inne osoby </w:t>
      </w:r>
      <w:r w:rsidRPr="00A077D2">
        <w:t xml:space="preserve">zaproszone przez przewodniczącego lub Członków Rady Społecznej lub </w:t>
      </w:r>
      <w:r w:rsidR="00F21C76" w:rsidRPr="00A077D2">
        <w:t>przedstawiciele Rady Porozumienia</w:t>
      </w:r>
      <w:r w:rsidRPr="00A077D2">
        <w:t xml:space="preserve"> z zastrzeżeniem ust. 2.</w:t>
      </w:r>
    </w:p>
    <w:p w14:paraId="44DEB5C9" w14:textId="05327693" w:rsidR="007F261E" w:rsidRPr="00A077D2" w:rsidRDefault="007F261E" w:rsidP="00845BB4">
      <w:pPr>
        <w:pStyle w:val="Akapitzlist"/>
        <w:numPr>
          <w:ilvl w:val="0"/>
          <w:numId w:val="14"/>
        </w:numPr>
        <w:ind w:left="426"/>
        <w:jc w:val="both"/>
      </w:pPr>
      <w:r w:rsidRPr="00A077D2">
        <w:t>Udział eksperta lub innej osoby zaproszonej na posiedzenie Rady Społecznej, stanowiący wydatek z budżetu</w:t>
      </w:r>
      <w:r w:rsidR="00F21C76" w:rsidRPr="00A077D2">
        <w:t xml:space="preserve"> gmin HOF,</w:t>
      </w:r>
      <w:r w:rsidRPr="00A077D2">
        <w:t xml:space="preserve"> wymaga uzyskania zgody</w:t>
      </w:r>
      <w:r w:rsidR="00F21C76" w:rsidRPr="00A077D2">
        <w:t xml:space="preserve"> Rady Porozumienia. </w:t>
      </w:r>
    </w:p>
    <w:p w14:paraId="637605D6" w14:textId="5B970AAD" w:rsidR="007F261E" w:rsidRDefault="007F261E" w:rsidP="00845BB4">
      <w:pPr>
        <w:pStyle w:val="Akapitzlist"/>
        <w:numPr>
          <w:ilvl w:val="0"/>
          <w:numId w:val="14"/>
        </w:numPr>
        <w:ind w:left="426"/>
        <w:jc w:val="both"/>
      </w:pPr>
      <w:r>
        <w:t>Osoby zaproszone uczestniczą w posiedzeniach Rady Społecznej z głosem doradczym, bez prawa do głosowania.</w:t>
      </w:r>
    </w:p>
    <w:p w14:paraId="41CABCBB" w14:textId="065368A7" w:rsidR="007F261E" w:rsidRDefault="007F261E" w:rsidP="007F261E">
      <w:pPr>
        <w:pStyle w:val="Akapitzlist"/>
        <w:ind w:left="425"/>
        <w:jc w:val="center"/>
      </w:pPr>
      <w:r>
        <w:t>§ 8</w:t>
      </w:r>
    </w:p>
    <w:p w14:paraId="1606D3D0" w14:textId="7DDB45C3" w:rsidR="00194DD7" w:rsidRDefault="00194DD7" w:rsidP="00487349">
      <w:pPr>
        <w:pStyle w:val="Akapitzlist"/>
        <w:ind w:left="426"/>
        <w:jc w:val="both"/>
      </w:pPr>
      <w:r w:rsidRPr="00194DD7">
        <w:t>Uczestnictwo w Radzie Społecznej ma charakter społeczny. Za udział w posiedzeniach</w:t>
      </w:r>
      <w:r>
        <w:t xml:space="preserve"> </w:t>
      </w:r>
      <w:r w:rsidRPr="00194DD7">
        <w:t>i pracach nie przysługuje wynagrodzenie, dieta ani rekompensata za utracone zarobki lub</w:t>
      </w:r>
      <w:r>
        <w:t xml:space="preserve"> </w:t>
      </w:r>
      <w:r w:rsidRPr="00194DD7">
        <w:t>zwrot poniesionych kosztów.</w:t>
      </w:r>
    </w:p>
    <w:p w14:paraId="73DEF2EA" w14:textId="37BAD840" w:rsidR="007F261E" w:rsidRPr="007F261E" w:rsidRDefault="007F261E" w:rsidP="00194DD7">
      <w:pPr>
        <w:pStyle w:val="Akapitzlist"/>
        <w:ind w:left="0"/>
        <w:jc w:val="center"/>
        <w:rPr>
          <w:b/>
          <w:bCs/>
        </w:rPr>
      </w:pPr>
      <w:r w:rsidRPr="007F261E">
        <w:rPr>
          <w:b/>
          <w:bCs/>
        </w:rPr>
        <w:t>Rozdział 5</w:t>
      </w:r>
    </w:p>
    <w:p w14:paraId="20C39A67" w14:textId="40C9B2CC" w:rsidR="007F261E" w:rsidRDefault="007F261E" w:rsidP="004E436C">
      <w:pPr>
        <w:pStyle w:val="Akapitzlist"/>
        <w:spacing w:after="0"/>
        <w:ind w:left="0"/>
        <w:contextualSpacing w:val="0"/>
        <w:jc w:val="center"/>
        <w:rPr>
          <w:b/>
          <w:bCs/>
        </w:rPr>
      </w:pPr>
      <w:r w:rsidRPr="007F261E">
        <w:rPr>
          <w:b/>
          <w:bCs/>
        </w:rPr>
        <w:t>Sposób podejmowania rozstrzygni</w:t>
      </w:r>
      <w:r>
        <w:rPr>
          <w:b/>
          <w:bCs/>
        </w:rPr>
        <w:t>ęć</w:t>
      </w:r>
    </w:p>
    <w:p w14:paraId="5B225FCA" w14:textId="31CF1B7B" w:rsidR="004E436C" w:rsidRDefault="004E436C" w:rsidP="004E436C">
      <w:pPr>
        <w:pStyle w:val="Akapitzlist"/>
        <w:ind w:left="0"/>
        <w:jc w:val="center"/>
      </w:pPr>
      <w:r>
        <w:t>§ 9</w:t>
      </w:r>
    </w:p>
    <w:p w14:paraId="4F35FE12" w14:textId="0DD9E6CE" w:rsidR="007F261E" w:rsidRDefault="007F261E" w:rsidP="007F261E">
      <w:pPr>
        <w:pStyle w:val="Akapitzlist"/>
        <w:numPr>
          <w:ilvl w:val="0"/>
          <w:numId w:val="16"/>
        </w:numPr>
        <w:spacing w:before="120"/>
        <w:ind w:left="426" w:hanging="357"/>
        <w:contextualSpacing w:val="0"/>
        <w:jc w:val="both"/>
      </w:pPr>
      <w:r>
        <w:t>Stanowisko Rady Społecznej wyrażane jest w formie opinii.</w:t>
      </w:r>
    </w:p>
    <w:p w14:paraId="4DAD4DD5" w14:textId="06B6F2B2" w:rsidR="007F261E" w:rsidRDefault="007F261E" w:rsidP="007F261E">
      <w:pPr>
        <w:pStyle w:val="Akapitzlist"/>
        <w:numPr>
          <w:ilvl w:val="0"/>
          <w:numId w:val="16"/>
        </w:numPr>
        <w:spacing w:before="120"/>
        <w:ind w:left="426" w:hanging="357"/>
        <w:contextualSpacing w:val="0"/>
        <w:jc w:val="both"/>
      </w:pPr>
      <w:r>
        <w:t>Opinia przyjmowana jest w drodze głosowania, zwykłą większością głosów Członków, przy obecności na posiedzeniu co najmniej połowy składu Członków Rady Społecznej.</w:t>
      </w:r>
    </w:p>
    <w:p w14:paraId="0A13C2AC" w14:textId="1E997425" w:rsidR="007F261E" w:rsidRPr="00C66CAD" w:rsidRDefault="00F9538A" w:rsidP="00F9538A">
      <w:pPr>
        <w:pStyle w:val="Akapitzlist"/>
        <w:numPr>
          <w:ilvl w:val="0"/>
          <w:numId w:val="16"/>
        </w:numPr>
        <w:spacing w:before="120"/>
        <w:ind w:left="426" w:hanging="357"/>
        <w:contextualSpacing w:val="0"/>
        <w:jc w:val="both"/>
      </w:pPr>
      <w:r>
        <w:t>W</w:t>
      </w:r>
      <w:r w:rsidRPr="00C66CAD">
        <w:t xml:space="preserve"> głosowaniu</w:t>
      </w:r>
      <w:r>
        <w:t xml:space="preserve"> </w:t>
      </w:r>
      <w:r w:rsidRPr="00C66CAD">
        <w:t>nie biorą udziału</w:t>
      </w:r>
      <w:r>
        <w:t xml:space="preserve"> </w:t>
      </w:r>
      <w:r w:rsidR="007F261E" w:rsidRPr="00C66CAD">
        <w:t>Członkowie, jeżeli związane jest ono ze sprawami, które ich bezpośrednio dotyczą.</w:t>
      </w:r>
    </w:p>
    <w:p w14:paraId="331FFB61" w14:textId="142294C5" w:rsidR="007F261E" w:rsidRDefault="007F261E" w:rsidP="00C66CAD">
      <w:pPr>
        <w:pStyle w:val="Akapitzlist"/>
        <w:numPr>
          <w:ilvl w:val="0"/>
          <w:numId w:val="16"/>
        </w:numPr>
        <w:spacing w:before="120"/>
        <w:ind w:left="425"/>
        <w:contextualSpacing w:val="0"/>
        <w:jc w:val="both"/>
      </w:pPr>
      <w:r>
        <w:t>W przypadku równości głosów, decydującym jest głos Przewodniczącego</w:t>
      </w:r>
      <w:r w:rsidR="00C66CAD">
        <w:t xml:space="preserve"> lub, w razie jego </w:t>
      </w:r>
      <w:r w:rsidR="00C66CAD" w:rsidRPr="00A077D2">
        <w:t xml:space="preserve">nieobecności, </w:t>
      </w:r>
      <w:r w:rsidR="00F9538A" w:rsidRPr="00A077D2">
        <w:t>Zastępcy</w:t>
      </w:r>
      <w:r w:rsidR="00C66CAD" w:rsidRPr="00A077D2">
        <w:t>.</w:t>
      </w:r>
    </w:p>
    <w:p w14:paraId="5EDA42C8" w14:textId="77777777" w:rsidR="009A4166" w:rsidRPr="009A4166" w:rsidRDefault="009A4166" w:rsidP="00000C48">
      <w:pPr>
        <w:pStyle w:val="Akapitzlist"/>
        <w:spacing w:before="120"/>
        <w:ind w:left="0"/>
        <w:jc w:val="center"/>
        <w:rPr>
          <w:b/>
          <w:bCs/>
        </w:rPr>
      </w:pPr>
      <w:r w:rsidRPr="009A4166">
        <w:rPr>
          <w:b/>
          <w:bCs/>
        </w:rPr>
        <w:t>Rozdział 6</w:t>
      </w:r>
    </w:p>
    <w:p w14:paraId="7640D2C9" w14:textId="4B1E7971" w:rsidR="009A4166" w:rsidRPr="009A4166" w:rsidRDefault="009A4166" w:rsidP="00000C48">
      <w:pPr>
        <w:pStyle w:val="Akapitzlist"/>
        <w:spacing w:before="120"/>
        <w:ind w:left="0"/>
        <w:jc w:val="center"/>
        <w:rPr>
          <w:b/>
          <w:bCs/>
        </w:rPr>
      </w:pPr>
      <w:r w:rsidRPr="009A4166">
        <w:rPr>
          <w:b/>
          <w:bCs/>
        </w:rPr>
        <w:t>Obsługa Prac Rady Społecznej</w:t>
      </w:r>
    </w:p>
    <w:p w14:paraId="2FE36AF2" w14:textId="63EBB6CE" w:rsidR="009A4166" w:rsidRDefault="009A4166" w:rsidP="00000C48">
      <w:pPr>
        <w:pStyle w:val="Akapitzlist"/>
        <w:spacing w:before="120"/>
        <w:ind w:left="0"/>
        <w:jc w:val="center"/>
      </w:pPr>
      <w:r>
        <w:t>§ 10</w:t>
      </w:r>
    </w:p>
    <w:p w14:paraId="428A9E8E" w14:textId="4E2CE3CB" w:rsidR="009A4166" w:rsidRPr="00A077D2" w:rsidRDefault="009A4166" w:rsidP="009A4166">
      <w:pPr>
        <w:pStyle w:val="Akapitzlist"/>
        <w:numPr>
          <w:ilvl w:val="0"/>
          <w:numId w:val="30"/>
        </w:numPr>
        <w:spacing w:before="120"/>
        <w:ind w:left="426" w:hanging="357"/>
        <w:contextualSpacing w:val="0"/>
        <w:jc w:val="both"/>
      </w:pPr>
      <w:r w:rsidRPr="00A077D2">
        <w:t xml:space="preserve">Obsługę organizacyjną Rady Społecznej zapewnia </w:t>
      </w:r>
      <w:r w:rsidR="00F9538A" w:rsidRPr="00A077D2">
        <w:t>Rada Porozumienia</w:t>
      </w:r>
      <w:r w:rsidRPr="00A077D2">
        <w:t>.</w:t>
      </w:r>
    </w:p>
    <w:p w14:paraId="7E35DA28" w14:textId="594D29FF" w:rsidR="009A4166" w:rsidRDefault="009A4166" w:rsidP="009A4166">
      <w:pPr>
        <w:pStyle w:val="Akapitzlist"/>
        <w:numPr>
          <w:ilvl w:val="0"/>
          <w:numId w:val="30"/>
        </w:numPr>
        <w:spacing w:before="120"/>
        <w:ind w:left="426" w:hanging="357"/>
        <w:contextualSpacing w:val="0"/>
        <w:jc w:val="both"/>
      </w:pPr>
      <w:r w:rsidRPr="00A077D2">
        <w:t xml:space="preserve">Do zadań osób wskazanych przez </w:t>
      </w:r>
      <w:r w:rsidR="00F9538A" w:rsidRPr="00A077D2">
        <w:t>przedstawicieli Rady Porozumienia</w:t>
      </w:r>
      <w:r w:rsidRPr="00A077D2">
        <w:t xml:space="preserve"> </w:t>
      </w:r>
      <w:r>
        <w:t>do obsługi organizacyjnej Rady Społecznej należy w szczególności:</w:t>
      </w:r>
    </w:p>
    <w:p w14:paraId="72FF1F1F" w14:textId="43982E49" w:rsidR="009A4166" w:rsidRDefault="009A4166" w:rsidP="009A4166">
      <w:pPr>
        <w:pStyle w:val="Akapitzlist"/>
        <w:numPr>
          <w:ilvl w:val="0"/>
          <w:numId w:val="31"/>
        </w:numPr>
        <w:spacing w:before="120"/>
        <w:ind w:hanging="357"/>
        <w:contextualSpacing w:val="0"/>
        <w:jc w:val="both"/>
      </w:pPr>
      <w:r>
        <w:t>uczestnictwo w posiedzeniach Rady Społecznej bez prawa do głosowania;</w:t>
      </w:r>
    </w:p>
    <w:p w14:paraId="67254F7E" w14:textId="458EC640" w:rsidR="009A4166" w:rsidRDefault="009A4166" w:rsidP="009A4166">
      <w:pPr>
        <w:pStyle w:val="Akapitzlist"/>
        <w:numPr>
          <w:ilvl w:val="0"/>
          <w:numId w:val="31"/>
        </w:numPr>
        <w:spacing w:before="120"/>
        <w:ind w:hanging="357"/>
        <w:contextualSpacing w:val="0"/>
        <w:jc w:val="both"/>
      </w:pPr>
      <w:r>
        <w:lastRenderedPageBreak/>
        <w:t>wsparcie Przewodniczącego Rady Społecznej ZIT w realizacji zadań nałożonych na niego przez niniejszy regulamin;</w:t>
      </w:r>
    </w:p>
    <w:p w14:paraId="19839798" w14:textId="3BCC147B" w:rsidR="009A4166" w:rsidRDefault="009A4166" w:rsidP="009A4166">
      <w:pPr>
        <w:pStyle w:val="Akapitzlist"/>
        <w:numPr>
          <w:ilvl w:val="0"/>
          <w:numId w:val="31"/>
        </w:numPr>
        <w:spacing w:before="120"/>
        <w:ind w:hanging="357"/>
        <w:contextualSpacing w:val="0"/>
        <w:jc w:val="both"/>
      </w:pPr>
      <w:r>
        <w:t>gromadzenie i przechowywanie dokumentacji związanej z posiedzeniami Rady Społecznej.</w:t>
      </w:r>
    </w:p>
    <w:sectPr w:rsidR="009A41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8C21B" w14:textId="77777777" w:rsidR="00AF2BFC" w:rsidRDefault="00AF2BFC" w:rsidP="00475C6A">
      <w:pPr>
        <w:spacing w:after="0" w:line="240" w:lineRule="auto"/>
      </w:pPr>
      <w:r>
        <w:separator/>
      </w:r>
    </w:p>
  </w:endnote>
  <w:endnote w:type="continuationSeparator" w:id="0">
    <w:p w14:paraId="31471BFA" w14:textId="77777777" w:rsidR="00AF2BFC" w:rsidRDefault="00AF2BFC" w:rsidP="0047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770181"/>
      <w:docPartObj>
        <w:docPartGallery w:val="Page Numbers (Bottom of Page)"/>
        <w:docPartUnique/>
      </w:docPartObj>
    </w:sdtPr>
    <w:sdtEndPr/>
    <w:sdtContent>
      <w:p w14:paraId="5C30CE93" w14:textId="4A1D9C24" w:rsidR="00475C6A" w:rsidRDefault="00475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B1">
          <w:rPr>
            <w:noProof/>
          </w:rPr>
          <w:t>1</w:t>
        </w:r>
        <w:r>
          <w:fldChar w:fldCharType="end"/>
        </w:r>
      </w:p>
    </w:sdtContent>
  </w:sdt>
  <w:p w14:paraId="573DC10B" w14:textId="77777777" w:rsidR="00475C6A" w:rsidRDefault="00475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DA330" w14:textId="77777777" w:rsidR="00AF2BFC" w:rsidRDefault="00AF2BFC" w:rsidP="00475C6A">
      <w:pPr>
        <w:spacing w:after="0" w:line="240" w:lineRule="auto"/>
      </w:pPr>
      <w:r>
        <w:separator/>
      </w:r>
    </w:p>
  </w:footnote>
  <w:footnote w:type="continuationSeparator" w:id="0">
    <w:p w14:paraId="1B95D4EA" w14:textId="77777777" w:rsidR="00AF2BFC" w:rsidRDefault="00AF2BFC" w:rsidP="0047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659"/>
    <w:multiLevelType w:val="hybridMultilevel"/>
    <w:tmpl w:val="AA561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4A6E"/>
    <w:multiLevelType w:val="hybridMultilevel"/>
    <w:tmpl w:val="0FA8E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102F"/>
    <w:multiLevelType w:val="hybridMultilevel"/>
    <w:tmpl w:val="FA6A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02002"/>
    <w:multiLevelType w:val="hybridMultilevel"/>
    <w:tmpl w:val="3130862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FD7564B"/>
    <w:multiLevelType w:val="hybridMultilevel"/>
    <w:tmpl w:val="45706296"/>
    <w:lvl w:ilvl="0" w:tplc="0AF48E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2D7029D"/>
    <w:multiLevelType w:val="hybridMultilevel"/>
    <w:tmpl w:val="E45C216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CDB2C9A2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51B5055"/>
    <w:multiLevelType w:val="hybridMultilevel"/>
    <w:tmpl w:val="261A0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70FC6"/>
    <w:multiLevelType w:val="hybridMultilevel"/>
    <w:tmpl w:val="B1549A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3017E8"/>
    <w:multiLevelType w:val="hybridMultilevel"/>
    <w:tmpl w:val="ACBAE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A065B2"/>
    <w:multiLevelType w:val="hybridMultilevel"/>
    <w:tmpl w:val="308AA9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6474F"/>
    <w:multiLevelType w:val="hybridMultilevel"/>
    <w:tmpl w:val="EC0C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1089"/>
    <w:multiLevelType w:val="hybridMultilevel"/>
    <w:tmpl w:val="A93C1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88" w:hanging="408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F03FA"/>
    <w:multiLevelType w:val="hybridMultilevel"/>
    <w:tmpl w:val="B8B0E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73B4"/>
    <w:multiLevelType w:val="hybridMultilevel"/>
    <w:tmpl w:val="3D38EE7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2CB6383"/>
    <w:multiLevelType w:val="hybridMultilevel"/>
    <w:tmpl w:val="B1F8298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9B6850C2">
      <w:start w:val="17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0E398C"/>
    <w:multiLevelType w:val="hybridMultilevel"/>
    <w:tmpl w:val="027494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B1DE2"/>
    <w:multiLevelType w:val="hybridMultilevel"/>
    <w:tmpl w:val="3326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A2C04"/>
    <w:multiLevelType w:val="hybridMultilevel"/>
    <w:tmpl w:val="2C88CE5E"/>
    <w:lvl w:ilvl="0" w:tplc="94285A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0430E"/>
    <w:multiLevelType w:val="hybridMultilevel"/>
    <w:tmpl w:val="CA3E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84DF20">
      <w:start w:val="1"/>
      <w:numFmt w:val="lowerLetter"/>
      <w:lvlText w:val="%3)"/>
      <w:lvlJc w:val="left"/>
      <w:pPr>
        <w:ind w:left="2388" w:hanging="4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E489A"/>
    <w:multiLevelType w:val="hybridMultilevel"/>
    <w:tmpl w:val="DF602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72351"/>
    <w:multiLevelType w:val="hybridMultilevel"/>
    <w:tmpl w:val="07384D0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5DFD7F92"/>
    <w:multiLevelType w:val="hybridMultilevel"/>
    <w:tmpl w:val="23749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837D7"/>
    <w:multiLevelType w:val="hybridMultilevel"/>
    <w:tmpl w:val="011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421E4"/>
    <w:multiLevelType w:val="hybridMultilevel"/>
    <w:tmpl w:val="E466C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E73F5"/>
    <w:multiLevelType w:val="hybridMultilevel"/>
    <w:tmpl w:val="B2806A5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681D7B45"/>
    <w:multiLevelType w:val="hybridMultilevel"/>
    <w:tmpl w:val="EAF07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32AD8"/>
    <w:multiLevelType w:val="hybridMultilevel"/>
    <w:tmpl w:val="C5F83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75AB7"/>
    <w:multiLevelType w:val="hybridMultilevel"/>
    <w:tmpl w:val="CC7EB9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04312AE"/>
    <w:multiLevelType w:val="hybridMultilevel"/>
    <w:tmpl w:val="C706A5E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722F5353"/>
    <w:multiLevelType w:val="hybridMultilevel"/>
    <w:tmpl w:val="412A78E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71D61E5"/>
    <w:multiLevelType w:val="hybridMultilevel"/>
    <w:tmpl w:val="9CD62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12611"/>
    <w:multiLevelType w:val="hybridMultilevel"/>
    <w:tmpl w:val="3BD85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11434"/>
    <w:multiLevelType w:val="hybridMultilevel"/>
    <w:tmpl w:val="967806D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4"/>
  </w:num>
  <w:num w:numId="10">
    <w:abstractNumId w:val="3"/>
  </w:num>
  <w:num w:numId="11">
    <w:abstractNumId w:val="17"/>
  </w:num>
  <w:num w:numId="12">
    <w:abstractNumId w:val="21"/>
  </w:num>
  <w:num w:numId="13">
    <w:abstractNumId w:val="19"/>
  </w:num>
  <w:num w:numId="14">
    <w:abstractNumId w:val="13"/>
  </w:num>
  <w:num w:numId="15">
    <w:abstractNumId w:val="24"/>
  </w:num>
  <w:num w:numId="16">
    <w:abstractNumId w:val="10"/>
  </w:num>
  <w:num w:numId="17">
    <w:abstractNumId w:val="25"/>
  </w:num>
  <w:num w:numId="18">
    <w:abstractNumId w:val="31"/>
  </w:num>
  <w:num w:numId="19">
    <w:abstractNumId w:val="2"/>
  </w:num>
  <w:num w:numId="20">
    <w:abstractNumId w:val="22"/>
  </w:num>
  <w:num w:numId="21">
    <w:abstractNumId w:val="6"/>
  </w:num>
  <w:num w:numId="22">
    <w:abstractNumId w:val="30"/>
  </w:num>
  <w:num w:numId="23">
    <w:abstractNumId w:val="8"/>
  </w:num>
  <w:num w:numId="24">
    <w:abstractNumId w:val="14"/>
  </w:num>
  <w:num w:numId="25">
    <w:abstractNumId w:val="0"/>
  </w:num>
  <w:num w:numId="26">
    <w:abstractNumId w:val="11"/>
  </w:num>
  <w:num w:numId="27">
    <w:abstractNumId w:val="29"/>
  </w:num>
  <w:num w:numId="28">
    <w:abstractNumId w:val="23"/>
  </w:num>
  <w:num w:numId="29">
    <w:abstractNumId w:val="12"/>
  </w:num>
  <w:num w:numId="30">
    <w:abstractNumId w:val="28"/>
  </w:num>
  <w:num w:numId="31">
    <w:abstractNumId w:val="20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6A"/>
    <w:rsid w:val="00000C48"/>
    <w:rsid w:val="00013A71"/>
    <w:rsid w:val="000959C2"/>
    <w:rsid w:val="00097E75"/>
    <w:rsid w:val="000B40D1"/>
    <w:rsid w:val="000D1F31"/>
    <w:rsid w:val="00122C01"/>
    <w:rsid w:val="00124237"/>
    <w:rsid w:val="001409BC"/>
    <w:rsid w:val="001939CF"/>
    <w:rsid w:val="00194DD7"/>
    <w:rsid w:val="001E5F0A"/>
    <w:rsid w:val="00201FC4"/>
    <w:rsid w:val="00205C66"/>
    <w:rsid w:val="00230614"/>
    <w:rsid w:val="00235CD5"/>
    <w:rsid w:val="002618E4"/>
    <w:rsid w:val="0027712A"/>
    <w:rsid w:val="00277451"/>
    <w:rsid w:val="00300920"/>
    <w:rsid w:val="00347600"/>
    <w:rsid w:val="003B1FB2"/>
    <w:rsid w:val="003E3FFC"/>
    <w:rsid w:val="00410C5C"/>
    <w:rsid w:val="00423D24"/>
    <w:rsid w:val="00442DF9"/>
    <w:rsid w:val="00456489"/>
    <w:rsid w:val="004652E5"/>
    <w:rsid w:val="004724B1"/>
    <w:rsid w:val="00475C6A"/>
    <w:rsid w:val="00487349"/>
    <w:rsid w:val="004A750B"/>
    <w:rsid w:val="004B2138"/>
    <w:rsid w:val="004B5BEC"/>
    <w:rsid w:val="004D484B"/>
    <w:rsid w:val="004D6888"/>
    <w:rsid w:val="004D7D7F"/>
    <w:rsid w:val="004E436C"/>
    <w:rsid w:val="004E50B1"/>
    <w:rsid w:val="005011AD"/>
    <w:rsid w:val="00520EC1"/>
    <w:rsid w:val="005705DC"/>
    <w:rsid w:val="005B0E65"/>
    <w:rsid w:val="005C191C"/>
    <w:rsid w:val="005F7F83"/>
    <w:rsid w:val="00601CBF"/>
    <w:rsid w:val="00625D4E"/>
    <w:rsid w:val="00653396"/>
    <w:rsid w:val="00691493"/>
    <w:rsid w:val="006A14FA"/>
    <w:rsid w:val="006C1AEC"/>
    <w:rsid w:val="006D6FA7"/>
    <w:rsid w:val="006E0105"/>
    <w:rsid w:val="006F210E"/>
    <w:rsid w:val="007412A8"/>
    <w:rsid w:val="00744946"/>
    <w:rsid w:val="0074653E"/>
    <w:rsid w:val="00751C0C"/>
    <w:rsid w:val="00763A77"/>
    <w:rsid w:val="00766C40"/>
    <w:rsid w:val="0078239C"/>
    <w:rsid w:val="007A78CC"/>
    <w:rsid w:val="007E15E1"/>
    <w:rsid w:val="007E46C2"/>
    <w:rsid w:val="007F261E"/>
    <w:rsid w:val="007F708C"/>
    <w:rsid w:val="008130CC"/>
    <w:rsid w:val="00820993"/>
    <w:rsid w:val="00821D18"/>
    <w:rsid w:val="0083676D"/>
    <w:rsid w:val="00845BB4"/>
    <w:rsid w:val="008514F9"/>
    <w:rsid w:val="00851B6D"/>
    <w:rsid w:val="00875505"/>
    <w:rsid w:val="008854E9"/>
    <w:rsid w:val="008D1D57"/>
    <w:rsid w:val="008D7CAA"/>
    <w:rsid w:val="008E5AD7"/>
    <w:rsid w:val="008E6E9F"/>
    <w:rsid w:val="008F1661"/>
    <w:rsid w:val="00906702"/>
    <w:rsid w:val="009109D0"/>
    <w:rsid w:val="009266C1"/>
    <w:rsid w:val="00931BCB"/>
    <w:rsid w:val="00964EDB"/>
    <w:rsid w:val="009A20F2"/>
    <w:rsid w:val="009A4166"/>
    <w:rsid w:val="009D172A"/>
    <w:rsid w:val="009D3A03"/>
    <w:rsid w:val="00A06C88"/>
    <w:rsid w:val="00A077D2"/>
    <w:rsid w:val="00A55AD3"/>
    <w:rsid w:val="00A617EA"/>
    <w:rsid w:val="00A677FC"/>
    <w:rsid w:val="00A70A77"/>
    <w:rsid w:val="00AC1346"/>
    <w:rsid w:val="00AC715B"/>
    <w:rsid w:val="00AF0D5F"/>
    <w:rsid w:val="00AF0DC8"/>
    <w:rsid w:val="00AF219B"/>
    <w:rsid w:val="00AF2BFC"/>
    <w:rsid w:val="00B3497C"/>
    <w:rsid w:val="00BA5BD1"/>
    <w:rsid w:val="00BC1A6D"/>
    <w:rsid w:val="00BD23BA"/>
    <w:rsid w:val="00BD3D2A"/>
    <w:rsid w:val="00C42D0E"/>
    <w:rsid w:val="00C66CAD"/>
    <w:rsid w:val="00C91D85"/>
    <w:rsid w:val="00CA3A60"/>
    <w:rsid w:val="00CE21C2"/>
    <w:rsid w:val="00CE2CCE"/>
    <w:rsid w:val="00CE7F56"/>
    <w:rsid w:val="00D01CBD"/>
    <w:rsid w:val="00D05D8C"/>
    <w:rsid w:val="00D25CF4"/>
    <w:rsid w:val="00D44F80"/>
    <w:rsid w:val="00D534BA"/>
    <w:rsid w:val="00D5657E"/>
    <w:rsid w:val="00DD751A"/>
    <w:rsid w:val="00E4318B"/>
    <w:rsid w:val="00E43B72"/>
    <w:rsid w:val="00E4773E"/>
    <w:rsid w:val="00E75F88"/>
    <w:rsid w:val="00EC522D"/>
    <w:rsid w:val="00ED6419"/>
    <w:rsid w:val="00EF0CFA"/>
    <w:rsid w:val="00EF407C"/>
    <w:rsid w:val="00F07700"/>
    <w:rsid w:val="00F163A8"/>
    <w:rsid w:val="00F2000B"/>
    <w:rsid w:val="00F21C76"/>
    <w:rsid w:val="00F5527D"/>
    <w:rsid w:val="00F56BFF"/>
    <w:rsid w:val="00F60631"/>
    <w:rsid w:val="00F6515C"/>
    <w:rsid w:val="00F9538A"/>
    <w:rsid w:val="00FC1DD9"/>
    <w:rsid w:val="00FE2A06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3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C6A"/>
  </w:style>
  <w:style w:type="paragraph" w:styleId="Stopka">
    <w:name w:val="footer"/>
    <w:basedOn w:val="Normalny"/>
    <w:link w:val="StopkaZnak"/>
    <w:uiPriority w:val="99"/>
    <w:unhideWhenUsed/>
    <w:rsid w:val="0047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C6A"/>
  </w:style>
  <w:style w:type="paragraph" w:styleId="Akapitzlist">
    <w:name w:val="List Paragraph"/>
    <w:basedOn w:val="Normalny"/>
    <w:uiPriority w:val="34"/>
    <w:qFormat/>
    <w:rsid w:val="00475C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0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00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A5BD1"/>
    <w:pPr>
      <w:spacing w:after="0" w:line="240" w:lineRule="auto"/>
    </w:pPr>
  </w:style>
  <w:style w:type="character" w:customStyle="1" w:styleId="cf01">
    <w:name w:val="cf01"/>
    <w:basedOn w:val="Domylnaczcionkaakapitu"/>
    <w:rsid w:val="00BA5BD1"/>
    <w:rPr>
      <w:rFonts w:ascii="Segoe UI" w:hAnsi="Segoe UI" w:cs="Segoe UI" w:hint="default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C6A"/>
  </w:style>
  <w:style w:type="paragraph" w:styleId="Stopka">
    <w:name w:val="footer"/>
    <w:basedOn w:val="Normalny"/>
    <w:link w:val="StopkaZnak"/>
    <w:uiPriority w:val="99"/>
    <w:unhideWhenUsed/>
    <w:rsid w:val="0047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C6A"/>
  </w:style>
  <w:style w:type="paragraph" w:styleId="Akapitzlist">
    <w:name w:val="List Paragraph"/>
    <w:basedOn w:val="Normalny"/>
    <w:uiPriority w:val="34"/>
    <w:qFormat/>
    <w:rsid w:val="00475C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00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00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F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A5BD1"/>
    <w:pPr>
      <w:spacing w:after="0" w:line="240" w:lineRule="auto"/>
    </w:pPr>
  </w:style>
  <w:style w:type="character" w:customStyle="1" w:styleId="cf01">
    <w:name w:val="cf01"/>
    <w:basedOn w:val="Domylnaczcionkaakapitu"/>
    <w:rsid w:val="00BA5BD1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1729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Damian Szaruga</cp:lastModifiedBy>
  <cp:revision>28</cp:revision>
  <dcterms:created xsi:type="dcterms:W3CDTF">2024-01-23T13:03:00Z</dcterms:created>
  <dcterms:modified xsi:type="dcterms:W3CDTF">2024-03-06T08:56:00Z</dcterms:modified>
</cp:coreProperties>
</file>