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2FB2" w14:textId="77777777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Zarządzenie nr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16/2023</w:t>
      </w:r>
    </w:p>
    <w:p w14:paraId="5BDAA27E" w14:textId="77777777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Wójta Gminy Hrubieszów</w:t>
      </w:r>
    </w:p>
    <w:p w14:paraId="6D98AC03" w14:textId="77777777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 dnia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18.01</w:t>
      </w: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 </w:t>
      </w:r>
    </w:p>
    <w:p w14:paraId="150BF30B" w14:textId="77777777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779B88" w14:textId="77777777" w:rsidR="00004BA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 sprawie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ogłoszenia naboru wniosków o dotację na wykonanie prac konserwatorskich, restauratorskich lub robót budowlanych przy zabytku wpisanym do rejestru zabytków lub gminnej ewidencji zabytków</w:t>
      </w:r>
    </w:p>
    <w:p w14:paraId="35965C2A" w14:textId="77777777" w:rsidR="00004BA9" w:rsidRPr="00573D09" w:rsidRDefault="00004BA9" w:rsidP="00004BA9">
      <w:pPr>
        <w:rPr>
          <w:kern w:val="0"/>
          <w14:ligatures w14:val="none"/>
        </w:rPr>
      </w:pPr>
    </w:p>
    <w:p w14:paraId="645A9418" w14:textId="77777777" w:rsidR="00004BA9" w:rsidRPr="00A642C9" w:rsidRDefault="00004BA9" w:rsidP="00004BA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 podstawie art.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30 ust. 1</w:t>
      </w:r>
      <w:r w:rsidRPr="00A642C9">
        <w:t xml:space="preserve"> 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ustawy z dnia 8 marca 1990 roku o samorządzie gminnym  (tj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642C9">
        <w:t xml:space="preserve"> 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U. z 2023 r., poz. 40) i §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 pkt. 2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nr 232/2022 Rady Ministrów z dnia 23 listopada 2022 r. w sprawie ustanowienia Rządowego Programu Odbudowy Zabytków </w:t>
      </w:r>
      <w:r w:rsidRPr="00573D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zarządza się co następuje:</w:t>
      </w:r>
    </w:p>
    <w:p w14:paraId="01F03896" w14:textId="77777777" w:rsidR="00004BA9" w:rsidRPr="00A642C9" w:rsidRDefault="00004BA9" w:rsidP="00004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2C9">
        <w:rPr>
          <w:rFonts w:ascii="Times New Roman" w:hAnsi="Times New Roman" w:cs="Times New Roman"/>
          <w:sz w:val="24"/>
          <w:szCs w:val="24"/>
        </w:rPr>
        <w:t>§ 1.</w:t>
      </w:r>
    </w:p>
    <w:p w14:paraId="77B77A20" w14:textId="77777777" w:rsidR="00004BA9" w:rsidRDefault="00004BA9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42C9">
        <w:rPr>
          <w:rFonts w:ascii="Times New Roman" w:hAnsi="Times New Roman" w:cs="Times New Roman"/>
          <w:sz w:val="24"/>
          <w:szCs w:val="24"/>
        </w:rPr>
        <w:t>Ogłasza się nabór 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C9">
        <w:rPr>
          <w:rFonts w:ascii="Times New Roman" w:hAnsi="Times New Roman" w:cs="Times New Roman"/>
          <w:sz w:val="24"/>
          <w:szCs w:val="24"/>
        </w:rPr>
        <w:t>proponowanych do zgłoszenia do dofinansowania z Rządowego Programu Odbudowy Zabytków</w:t>
      </w:r>
      <w:r>
        <w:rPr>
          <w:rFonts w:ascii="Times New Roman" w:hAnsi="Times New Roman" w:cs="Times New Roman"/>
          <w:sz w:val="24"/>
          <w:szCs w:val="24"/>
        </w:rPr>
        <w:t xml:space="preserve"> dla podmiotów dysponujących tytułem prawnym do zabytku („beneficjentów dotacji”).</w:t>
      </w:r>
    </w:p>
    <w:p w14:paraId="54D52133" w14:textId="77777777" w:rsidR="00004BA9" w:rsidRDefault="00004BA9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42C9">
        <w:rPr>
          <w:rFonts w:ascii="Times New Roman" w:hAnsi="Times New Roman" w:cs="Times New Roman"/>
          <w:sz w:val="24"/>
          <w:szCs w:val="24"/>
        </w:rPr>
        <w:t>Dofinansowani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42C9">
        <w:rPr>
          <w:rFonts w:ascii="Times New Roman" w:hAnsi="Times New Roman" w:cs="Times New Roman"/>
          <w:sz w:val="24"/>
          <w:szCs w:val="24"/>
        </w:rPr>
        <w:t xml:space="preserve"> z Rządowego Programu Odbudowy Zabytków</w:t>
      </w:r>
      <w:r>
        <w:rPr>
          <w:rFonts w:ascii="Times New Roman" w:hAnsi="Times New Roman" w:cs="Times New Roman"/>
          <w:sz w:val="24"/>
          <w:szCs w:val="24"/>
        </w:rPr>
        <w:t xml:space="preserve"> może być przeznaczone na realizację zadań inwestycyjnych obejmujących udzielanie, za pośrednictwem Gminy Hrubieszów,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zabytków, lub znajdującym się w ewidencji zabytków wskazanej w art. 22 ustawy o ochronie zabytków.</w:t>
      </w:r>
    </w:p>
    <w:p w14:paraId="0F6790F3" w14:textId="77777777" w:rsidR="00004BA9" w:rsidRDefault="00004BA9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42C9">
        <w:rPr>
          <w:rFonts w:ascii="Times New Roman" w:hAnsi="Times New Roman" w:cs="Times New Roman"/>
          <w:sz w:val="24"/>
          <w:szCs w:val="24"/>
        </w:rPr>
        <w:t>Dofinansowanie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C9">
        <w:rPr>
          <w:rFonts w:ascii="Times New Roman" w:hAnsi="Times New Roman" w:cs="Times New Roman"/>
          <w:sz w:val="24"/>
          <w:szCs w:val="24"/>
        </w:rPr>
        <w:t xml:space="preserve">może być przyznane jedynie w przypadku posiadania przez beneficjenta dotacji udziału własnego na realizację zadania inwestycyjnego, w wysokości nie </w:t>
      </w:r>
      <w:r>
        <w:rPr>
          <w:rFonts w:ascii="Times New Roman" w:hAnsi="Times New Roman" w:cs="Times New Roman"/>
          <w:sz w:val="24"/>
          <w:szCs w:val="24"/>
        </w:rPr>
        <w:t xml:space="preserve">niższej </w:t>
      </w:r>
      <w:r w:rsidRPr="00A642C9">
        <w:rPr>
          <w:rFonts w:ascii="Times New Roman" w:hAnsi="Times New Roman" w:cs="Times New Roman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 xml:space="preserve">różnica między poziomem wartości takiego zadania a poziomem dofinansowania z </w:t>
      </w:r>
      <w:r w:rsidRPr="00843B50">
        <w:rPr>
          <w:rFonts w:ascii="Times New Roman" w:hAnsi="Times New Roman" w:cs="Times New Roman"/>
          <w:sz w:val="24"/>
          <w:szCs w:val="24"/>
        </w:rPr>
        <w:t>Rządowego Programu Odbudowy Zabytków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07194" w14:textId="77777777" w:rsidR="00004BA9" w:rsidRDefault="00004BA9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Ustala się wzór wniosku dla beneficjentów dotacji, stanowiący załącznik do niniejszego zarządzenia. Wniosek należy złożyć w wersji papierowej w Sekretariacie Urzędu Gminy Hrubieszów (pokój nr 15).</w:t>
      </w:r>
    </w:p>
    <w:p w14:paraId="4481F031" w14:textId="77777777" w:rsidR="00004BA9" w:rsidRDefault="00004BA9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Ostateczny termin złożenia wniosku upływa w dniu 27 stycznia 2023 r. 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84ED5" w14:textId="77777777" w:rsidR="00004BA9" w:rsidRPr="003F7465" w:rsidRDefault="00004BA9" w:rsidP="00004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465">
        <w:rPr>
          <w:rFonts w:ascii="Times New Roman" w:hAnsi="Times New Roman" w:cs="Times New Roman"/>
          <w:sz w:val="24"/>
          <w:szCs w:val="24"/>
        </w:rPr>
        <w:t>§ 4.</w:t>
      </w:r>
    </w:p>
    <w:p w14:paraId="362522B6" w14:textId="77777777" w:rsidR="00004BA9" w:rsidRDefault="00004BA9" w:rsidP="00004BA9">
      <w:pPr>
        <w:rPr>
          <w:rFonts w:ascii="Times New Roman" w:hAnsi="Times New Roman" w:cs="Times New Roman"/>
          <w:sz w:val="24"/>
          <w:szCs w:val="24"/>
        </w:rPr>
      </w:pPr>
      <w:r w:rsidRPr="003F746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9C12659" w14:textId="77777777" w:rsidR="00F36D12" w:rsidRDefault="00F36D12" w:rsidP="00F36D1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36D12">
        <w:rPr>
          <w:rFonts w:ascii="Times New Roman" w:hAnsi="Times New Roman" w:cs="Times New Roman"/>
          <w:sz w:val="24"/>
          <w:szCs w:val="24"/>
        </w:rPr>
        <w:t>Wójt Gminy Hrubieszów</w:t>
      </w:r>
    </w:p>
    <w:p w14:paraId="6D8C689A" w14:textId="0EC013B8" w:rsidR="00004BA9" w:rsidRPr="00004BA9" w:rsidRDefault="00F36D12" w:rsidP="00F36D12">
      <w:pPr>
        <w:ind w:left="6096" w:firstLine="708"/>
        <w:rPr>
          <w:rFonts w:ascii="Times New Roman" w:hAnsi="Times New Roman" w:cs="Times New Roman"/>
          <w:sz w:val="24"/>
          <w:szCs w:val="24"/>
        </w:rPr>
      </w:pPr>
      <w:r w:rsidRPr="00F36D12">
        <w:rPr>
          <w:rFonts w:ascii="Times New Roman" w:hAnsi="Times New Roman" w:cs="Times New Roman"/>
          <w:sz w:val="24"/>
          <w:szCs w:val="24"/>
        </w:rPr>
        <w:t>/-/ Tomasz Zając</w:t>
      </w:r>
    </w:p>
    <w:sectPr w:rsidR="00004BA9" w:rsidRPr="0000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9"/>
    <w:rsid w:val="00004BA9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36B"/>
  <w15:chartTrackingRefBased/>
  <w15:docId w15:val="{92ED22EB-74C1-4127-AFFC-6D74AA6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2</cp:revision>
  <dcterms:created xsi:type="dcterms:W3CDTF">2023-01-18T09:16:00Z</dcterms:created>
  <dcterms:modified xsi:type="dcterms:W3CDTF">2023-01-18T09:20:00Z</dcterms:modified>
</cp:coreProperties>
</file>